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1D86D" w14:textId="77777777" w:rsidR="004527ED" w:rsidRDefault="004527ED">
      <w:pPr>
        <w:rPr>
          <w:rFonts w:cs="Arial"/>
          <w:color w:val="auto"/>
        </w:rPr>
        <w:sectPr w:rsidR="004527ED" w:rsidSect="00937032">
          <w:footerReference w:type="default" r:id="rId12"/>
          <w:headerReference w:type="first" r:id="rId13"/>
          <w:footerReference w:type="first" r:id="rId14"/>
          <w:pgSz w:w="11906" w:h="16838"/>
          <w:pgMar w:top="2127" w:right="1021" w:bottom="1021" w:left="1021" w:header="709" w:footer="591" w:gutter="0"/>
          <w:cols w:space="708"/>
          <w:titlePg/>
          <w:docGrid w:linePitch="360"/>
        </w:sectPr>
      </w:pPr>
    </w:p>
    <w:tbl>
      <w:tblPr>
        <w:tblW w:w="10348" w:type="dxa"/>
        <w:tblLayout w:type="fixed"/>
        <w:tblCellMar>
          <w:left w:w="0" w:type="dxa"/>
          <w:bottom w:w="567" w:type="dxa"/>
          <w:right w:w="0" w:type="dxa"/>
        </w:tblCellMar>
        <w:tblLook w:val="04A0" w:firstRow="1" w:lastRow="0" w:firstColumn="1" w:lastColumn="0" w:noHBand="0" w:noVBand="1"/>
      </w:tblPr>
      <w:tblGrid>
        <w:gridCol w:w="4722"/>
        <w:gridCol w:w="5626"/>
      </w:tblGrid>
      <w:tr w:rsidR="004527ED" w:rsidRPr="00E00332" w14:paraId="538496F2" w14:textId="77777777" w:rsidTr="00E00332">
        <w:tc>
          <w:tcPr>
            <w:tcW w:w="4722" w:type="dxa"/>
            <w:shd w:val="clear" w:color="auto" w:fill="auto"/>
          </w:tcPr>
          <w:tbl>
            <w:tblPr>
              <w:tblW w:w="4724" w:type="dxa"/>
              <w:tblLayout w:type="fixed"/>
              <w:tblCellMar>
                <w:left w:w="0" w:type="dxa"/>
                <w:right w:w="0" w:type="dxa"/>
              </w:tblCellMar>
              <w:tblLook w:val="04A0" w:firstRow="1" w:lastRow="0" w:firstColumn="1" w:lastColumn="0" w:noHBand="0" w:noVBand="1"/>
            </w:tblPr>
            <w:tblGrid>
              <w:gridCol w:w="610"/>
              <w:gridCol w:w="4114"/>
            </w:tblGrid>
            <w:tr w:rsidR="004527ED" w:rsidRPr="00E00332" w14:paraId="5E17E031" w14:textId="77777777" w:rsidTr="00E00332">
              <w:tc>
                <w:tcPr>
                  <w:tcW w:w="610" w:type="dxa"/>
                  <w:tcBorders>
                    <w:top w:val="nil"/>
                    <w:left w:val="nil"/>
                    <w:bottom w:val="nil"/>
                    <w:right w:val="nil"/>
                  </w:tcBorders>
                  <w:shd w:val="clear" w:color="auto" w:fill="auto"/>
                </w:tcPr>
                <w:p w14:paraId="006875D7" w14:textId="77777777" w:rsidR="004527ED" w:rsidRDefault="004527ED" w:rsidP="007169CF">
                  <w:pPr>
                    <w:pStyle w:val="BodyTextNoSpacing"/>
                  </w:pPr>
                </w:p>
              </w:tc>
              <w:tc>
                <w:tcPr>
                  <w:tcW w:w="4114" w:type="dxa"/>
                  <w:tcBorders>
                    <w:top w:val="nil"/>
                    <w:left w:val="nil"/>
                    <w:bottom w:val="nil"/>
                    <w:right w:val="nil"/>
                  </w:tcBorders>
                  <w:shd w:val="clear" w:color="auto" w:fill="auto"/>
                  <w:tcMar>
                    <w:bottom w:w="284" w:type="dxa"/>
                  </w:tcMar>
                </w:tcPr>
                <w:p w14:paraId="427D5AF9" w14:textId="77777777" w:rsidR="002D39A7" w:rsidRPr="00611DB8" w:rsidRDefault="002D39A7" w:rsidP="00E00332">
                  <w:pPr>
                    <w:pStyle w:val="Tablebullet1"/>
                    <w:numPr>
                      <w:ilvl w:val="0"/>
                      <w:numId w:val="0"/>
                    </w:numPr>
                    <w:ind w:left="227" w:hanging="227"/>
                  </w:pPr>
                </w:p>
              </w:tc>
            </w:tr>
            <w:tr w:rsidR="004527ED" w:rsidRPr="00E00332" w14:paraId="53B39EA3" w14:textId="77777777" w:rsidTr="00E00332">
              <w:tc>
                <w:tcPr>
                  <w:tcW w:w="610" w:type="dxa"/>
                  <w:tcBorders>
                    <w:top w:val="nil"/>
                    <w:left w:val="nil"/>
                    <w:bottom w:val="nil"/>
                    <w:right w:val="nil"/>
                  </w:tcBorders>
                  <w:shd w:val="clear" w:color="auto" w:fill="auto"/>
                </w:tcPr>
                <w:p w14:paraId="5500A8F1" w14:textId="77777777" w:rsidR="004527ED" w:rsidRDefault="004527ED" w:rsidP="007169CF">
                  <w:pPr>
                    <w:pStyle w:val="BodyTextNoSpacing"/>
                  </w:pPr>
                </w:p>
              </w:tc>
              <w:tc>
                <w:tcPr>
                  <w:tcW w:w="4114" w:type="dxa"/>
                  <w:tcBorders>
                    <w:top w:val="nil"/>
                    <w:left w:val="nil"/>
                    <w:bottom w:val="nil"/>
                    <w:right w:val="nil"/>
                  </w:tcBorders>
                  <w:shd w:val="clear" w:color="auto" w:fill="auto"/>
                </w:tcPr>
                <w:p w14:paraId="155E0A08" w14:textId="77777777" w:rsidR="004527ED" w:rsidRDefault="004527ED" w:rsidP="00E00332">
                  <w:pPr>
                    <w:pStyle w:val="Tablebullet1"/>
                    <w:numPr>
                      <w:ilvl w:val="0"/>
                      <w:numId w:val="0"/>
                    </w:numPr>
                    <w:ind w:left="227" w:hanging="227"/>
                  </w:pPr>
                </w:p>
              </w:tc>
            </w:tr>
          </w:tbl>
          <w:p w14:paraId="2CD9A2DD" w14:textId="77777777" w:rsidR="004527ED" w:rsidRDefault="004527ED" w:rsidP="007169CF">
            <w:pPr>
              <w:pStyle w:val="BodyTextNoSpacing"/>
            </w:pPr>
          </w:p>
        </w:tc>
        <w:tc>
          <w:tcPr>
            <w:tcW w:w="5626" w:type="dxa"/>
            <w:shd w:val="clear" w:color="auto" w:fill="auto"/>
          </w:tcPr>
          <w:tbl>
            <w:tblPr>
              <w:tblW w:w="0" w:type="auto"/>
              <w:jc w:val="right"/>
              <w:tblLayout w:type="fixed"/>
              <w:tblCellMar>
                <w:left w:w="0" w:type="dxa"/>
                <w:right w:w="0" w:type="dxa"/>
              </w:tblCellMar>
              <w:tblLook w:val="04A0" w:firstRow="1" w:lastRow="0" w:firstColumn="1" w:lastColumn="0" w:noHBand="0" w:noVBand="1"/>
            </w:tblPr>
            <w:tblGrid>
              <w:gridCol w:w="4802"/>
            </w:tblGrid>
            <w:tr w:rsidR="004527ED" w:rsidRPr="00E00332" w14:paraId="16F0399C" w14:textId="77777777" w:rsidTr="00E00332">
              <w:trPr>
                <w:jc w:val="right"/>
              </w:trPr>
              <w:tc>
                <w:tcPr>
                  <w:tcW w:w="4802" w:type="dxa"/>
                  <w:shd w:val="clear" w:color="auto" w:fill="auto"/>
                  <w:tcMar>
                    <w:bottom w:w="284" w:type="dxa"/>
                  </w:tcMar>
                </w:tcPr>
                <w:p w14:paraId="3449D559" w14:textId="77777777" w:rsidR="004527ED" w:rsidRDefault="004527ED" w:rsidP="00E00332">
                  <w:pPr>
                    <w:pStyle w:val="BodyTextNoSpacing"/>
                    <w:ind w:right="147"/>
                    <w:jc w:val="right"/>
                  </w:pPr>
                  <w:r>
                    <w:t>NHS England</w:t>
                  </w:r>
                </w:p>
                <w:p w14:paraId="0F8A81BD" w14:textId="77777777" w:rsidR="00E00332" w:rsidRDefault="00E00332" w:rsidP="00E00332">
                  <w:pPr>
                    <w:pStyle w:val="BodyTextNoSpacing"/>
                    <w:ind w:right="147"/>
                    <w:jc w:val="right"/>
                  </w:pPr>
                  <w:r>
                    <w:t xml:space="preserve">Blenheim House </w:t>
                  </w:r>
                </w:p>
                <w:p w14:paraId="4F9FF14C" w14:textId="77777777" w:rsidR="00E00332" w:rsidRDefault="00E00332" w:rsidP="00E00332">
                  <w:pPr>
                    <w:pStyle w:val="BodyTextNoSpacing"/>
                    <w:ind w:right="147"/>
                    <w:jc w:val="right"/>
                  </w:pPr>
                  <w:r>
                    <w:t xml:space="preserve">               Duncombe Street </w:t>
                  </w:r>
                </w:p>
                <w:p w14:paraId="45F8CEF2" w14:textId="77777777" w:rsidR="00E00332" w:rsidRDefault="00E00332" w:rsidP="00E00332">
                  <w:pPr>
                    <w:pStyle w:val="BodyTextNoSpacing"/>
                    <w:ind w:right="147"/>
                    <w:jc w:val="right"/>
                  </w:pPr>
                  <w:r>
                    <w:t xml:space="preserve">               Leeds </w:t>
                  </w:r>
                </w:p>
                <w:p w14:paraId="7527E7B0" w14:textId="77777777" w:rsidR="004527ED" w:rsidRDefault="00E00332" w:rsidP="00E00332">
                  <w:pPr>
                    <w:pStyle w:val="BodyTextNoSpacing"/>
                    <w:ind w:right="147"/>
                    <w:jc w:val="right"/>
                  </w:pPr>
                  <w:r>
                    <w:t xml:space="preserve">               LS1 4PL</w:t>
                  </w:r>
                </w:p>
              </w:tc>
            </w:tr>
            <w:tr w:rsidR="004527ED" w:rsidRPr="00E00332" w14:paraId="377B3599" w14:textId="77777777" w:rsidTr="00E00332">
              <w:trPr>
                <w:trHeight w:val="299"/>
                <w:jc w:val="right"/>
              </w:trPr>
              <w:tc>
                <w:tcPr>
                  <w:tcW w:w="4802" w:type="dxa"/>
                  <w:shd w:val="clear" w:color="auto" w:fill="auto"/>
                </w:tcPr>
                <w:p w14:paraId="18DED417" w14:textId="77777777" w:rsidR="004527ED" w:rsidRDefault="00E00332" w:rsidP="00E00332">
                  <w:pPr>
                    <w:pStyle w:val="BodyTextNoSpacing"/>
                    <w:ind w:right="147"/>
                    <w:jc w:val="right"/>
                  </w:pPr>
                  <w:r>
                    <w:t>14 May 2024</w:t>
                  </w:r>
                </w:p>
              </w:tc>
            </w:tr>
          </w:tbl>
          <w:p w14:paraId="0CC3EDC0" w14:textId="77777777" w:rsidR="004527ED" w:rsidRDefault="004527ED" w:rsidP="007169CF">
            <w:pPr>
              <w:pStyle w:val="BodyTextNoSpacing"/>
            </w:pPr>
          </w:p>
        </w:tc>
      </w:tr>
    </w:tbl>
    <w:p w14:paraId="209FA499" w14:textId="77777777" w:rsidR="001A616D" w:rsidRDefault="001A616D" w:rsidP="001A616D">
      <w:pPr>
        <w:pStyle w:val="BodyText"/>
      </w:pPr>
      <w:r>
        <w:t xml:space="preserve">Dear </w:t>
      </w:r>
      <w:r w:rsidR="00E00332">
        <w:t>Colleagues,</w:t>
      </w:r>
    </w:p>
    <w:p w14:paraId="277A3D87" w14:textId="77777777" w:rsidR="001A616D" w:rsidRPr="001A616D" w:rsidRDefault="00E00332" w:rsidP="001A616D">
      <w:pPr>
        <w:pStyle w:val="Heading2"/>
      </w:pPr>
      <w:r w:rsidRPr="00E00332">
        <w:t>Expressions of Interest (EOI) ACTION: Multi-sector Pre-registration Trainee Pharmacy Technician (PTPT) Funding Application Open</w:t>
      </w:r>
    </w:p>
    <w:p w14:paraId="17972383" w14:textId="415E1E7E"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rPr>
        <w:t>As part of our programme to support Pre-registration Trainee Pharmacy Technician (PTPT) training capacity, please see below further information outlining the process for Expressions of Interest (EOI) for NHS England local</w:t>
      </w:r>
      <w:r>
        <w:rPr>
          <w:rStyle w:val="normaltextrun"/>
          <w:rFonts w:ascii="Arial" w:hAnsi="Arial" w:cs="Arial"/>
        </w:rPr>
        <w:t>ly</w:t>
      </w:r>
      <w:r w:rsidRPr="00E00332">
        <w:rPr>
          <w:rStyle w:val="normaltextrun"/>
          <w:rFonts w:ascii="Arial" w:hAnsi="Arial" w:cs="Arial"/>
        </w:rPr>
        <w:t xml:space="preserve"> funded multi-sector places.</w:t>
      </w:r>
      <w:r w:rsidRPr="00E00332">
        <w:rPr>
          <w:rStyle w:val="eop"/>
          <w:rFonts w:ascii="Arial" w:hAnsi="Arial" w:cs="Arial"/>
        </w:rPr>
        <w:t> </w:t>
      </w:r>
    </w:p>
    <w:p w14:paraId="1C3A064C"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91063CD" w14:textId="6BD47F5A" w:rsidR="00E00332" w:rsidRPr="00E00332" w:rsidRDefault="00E00332" w:rsidP="00E00332">
      <w:pPr>
        <w:pStyle w:val="paragraph"/>
        <w:spacing w:before="0" w:beforeAutospacing="0" w:after="0" w:afterAutospacing="0"/>
        <w:textAlignment w:val="baseline"/>
        <w:rPr>
          <w:rFonts w:ascii="Arial" w:hAnsi="Arial" w:cs="Arial"/>
          <w:b/>
        </w:rPr>
      </w:pPr>
      <w:r w:rsidRPr="0813EADD">
        <w:rPr>
          <w:rStyle w:val="normaltextrun"/>
          <w:rFonts w:ascii="Arial" w:hAnsi="Arial" w:cs="Arial"/>
          <w:b/>
          <w:bCs/>
        </w:rPr>
        <w:t>NHS</w:t>
      </w:r>
      <w:r w:rsidR="7F0F22B2" w:rsidRPr="0813EADD">
        <w:rPr>
          <w:rStyle w:val="normaltextrun"/>
          <w:rFonts w:ascii="Arial" w:hAnsi="Arial" w:cs="Arial"/>
          <w:b/>
          <w:bCs/>
        </w:rPr>
        <w:t xml:space="preserve"> </w:t>
      </w:r>
      <w:r w:rsidRPr="0813EADD">
        <w:rPr>
          <w:rStyle w:val="normaltextrun"/>
          <w:rFonts w:ascii="Arial" w:hAnsi="Arial" w:cs="Arial"/>
          <w:b/>
          <w:bCs/>
        </w:rPr>
        <w:t>E</w:t>
      </w:r>
      <w:r w:rsidR="74A7A50A" w:rsidRPr="0813EADD">
        <w:rPr>
          <w:rStyle w:val="normaltextrun"/>
          <w:rFonts w:ascii="Arial" w:hAnsi="Arial" w:cs="Arial"/>
          <w:b/>
          <w:bCs/>
        </w:rPr>
        <w:t>ngland</w:t>
      </w:r>
      <w:r w:rsidRPr="0813EADD">
        <w:rPr>
          <w:rStyle w:val="normaltextrun"/>
          <w:rFonts w:ascii="Arial" w:hAnsi="Arial" w:cs="Arial"/>
          <w:b/>
        </w:rPr>
        <w:t xml:space="preserve"> </w:t>
      </w:r>
      <w:proofErr w:type="gramStart"/>
      <w:r w:rsidRPr="0813EADD">
        <w:rPr>
          <w:rStyle w:val="normaltextrun"/>
          <w:rFonts w:ascii="Arial" w:hAnsi="Arial" w:cs="Arial"/>
          <w:b/>
        </w:rPr>
        <w:t>North East</w:t>
      </w:r>
      <w:proofErr w:type="gramEnd"/>
      <w:r w:rsidRPr="0813EADD">
        <w:rPr>
          <w:rStyle w:val="normaltextrun"/>
          <w:rFonts w:ascii="Arial" w:hAnsi="Arial" w:cs="Arial"/>
          <w:b/>
        </w:rPr>
        <w:t xml:space="preserve"> and Yorkshire (NEY) is seeking expressions of interest from employing organisations between 1</w:t>
      </w:r>
      <w:r w:rsidR="008B27AB" w:rsidRPr="0813EADD">
        <w:rPr>
          <w:rStyle w:val="normaltextrun"/>
          <w:rFonts w:ascii="Arial" w:hAnsi="Arial" w:cs="Arial"/>
          <w:b/>
        </w:rPr>
        <w:t>5</w:t>
      </w:r>
      <w:r w:rsidRPr="0813EADD">
        <w:rPr>
          <w:rStyle w:val="normaltextrun"/>
          <w:rFonts w:ascii="Arial" w:hAnsi="Arial" w:cs="Arial"/>
          <w:b/>
        </w:rPr>
        <w:t xml:space="preserve"> May 2024 - 9 June 2024 </w:t>
      </w:r>
      <w:r w:rsidRPr="0813EADD">
        <w:rPr>
          <w:rStyle w:val="eop"/>
          <w:rFonts w:ascii="Arial" w:hAnsi="Arial" w:cs="Arial"/>
          <w:b/>
        </w:rPr>
        <w:t> </w:t>
      </w:r>
    </w:p>
    <w:p w14:paraId="04D1B9A5"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CCBA051" w14:textId="77777777" w:rsidR="00E00332" w:rsidRPr="00E00332" w:rsidRDefault="00E00332" w:rsidP="00E00332">
      <w:pPr>
        <w:pStyle w:val="paragraph"/>
        <w:spacing w:before="0" w:beforeAutospacing="0" w:after="0" w:afterAutospacing="0"/>
        <w:textAlignment w:val="baseline"/>
        <w:rPr>
          <w:rFonts w:ascii="Arial" w:hAnsi="Arial" w:cs="Arial"/>
        </w:rPr>
      </w:pPr>
      <w:r>
        <w:rPr>
          <w:rStyle w:val="normaltextrun"/>
          <w:rFonts w:ascii="Arial" w:hAnsi="Arial" w:cs="Arial"/>
        </w:rPr>
        <w:t xml:space="preserve">The </w:t>
      </w:r>
      <w:r w:rsidRPr="00E00332">
        <w:rPr>
          <w:rStyle w:val="normaltextrun"/>
          <w:rFonts w:ascii="Arial" w:hAnsi="Arial" w:cs="Arial"/>
        </w:rPr>
        <w:t xml:space="preserve">EOI must be </w:t>
      </w:r>
      <w:r>
        <w:rPr>
          <w:rStyle w:val="normaltextrun"/>
          <w:rFonts w:ascii="Arial" w:hAnsi="Arial" w:cs="Arial"/>
        </w:rPr>
        <w:t>completed by the</w:t>
      </w:r>
      <w:r w:rsidRPr="00E00332">
        <w:rPr>
          <w:rStyle w:val="normaltextrun"/>
          <w:rFonts w:ascii="Arial" w:hAnsi="Arial" w:cs="Arial"/>
        </w:rPr>
        <w:t xml:space="preserve"> lead Employer. The attached guidance document outlines the minimum requirements employers must meet to be eligible to receive funding, as well as detailing the EOI process in full.  </w:t>
      </w:r>
      <w:r w:rsidRPr="00E00332">
        <w:rPr>
          <w:rStyle w:val="eop"/>
          <w:rFonts w:ascii="Arial" w:hAnsi="Arial" w:cs="Arial"/>
        </w:rPr>
        <w:t> </w:t>
      </w:r>
    </w:p>
    <w:p w14:paraId="2AD2382A" w14:textId="77777777" w:rsidR="00E00332" w:rsidRDefault="00E00332" w:rsidP="00E00332">
      <w:pPr>
        <w:pStyle w:val="paragraph"/>
        <w:spacing w:before="0" w:beforeAutospacing="0" w:after="0" w:afterAutospacing="0"/>
        <w:textAlignment w:val="baseline"/>
        <w:rPr>
          <w:rStyle w:val="eop"/>
          <w:rFonts w:ascii="Arial" w:hAnsi="Arial" w:cs="Arial"/>
        </w:rPr>
      </w:pPr>
    </w:p>
    <w:p w14:paraId="5DC17D18" w14:textId="6C12CF8A" w:rsidR="00E00332" w:rsidRDefault="00E00332" w:rsidP="00E00332">
      <w:pPr>
        <w:pStyle w:val="paragraph"/>
        <w:spacing w:before="0" w:beforeAutospacing="0" w:after="0" w:afterAutospacing="0"/>
        <w:textAlignment w:val="baseline"/>
        <w:rPr>
          <w:rStyle w:val="eop"/>
          <w:rFonts w:ascii="Arial" w:hAnsi="Arial" w:cs="Arial"/>
        </w:rPr>
      </w:pPr>
      <w:r>
        <w:rPr>
          <w:rStyle w:val="eop"/>
          <w:rFonts w:ascii="Arial" w:hAnsi="Arial" w:cs="Arial"/>
        </w:rPr>
        <w:t xml:space="preserve">Webinars will be held throughout May and June to support the </w:t>
      </w:r>
      <w:r w:rsidRPr="00D344C4">
        <w:rPr>
          <w:rStyle w:val="eop"/>
          <w:rFonts w:ascii="Arial" w:hAnsi="Arial" w:cs="Arial"/>
        </w:rPr>
        <w:t>b</w:t>
      </w:r>
      <w:r w:rsidR="0B24DCE0" w:rsidRPr="00D344C4">
        <w:rPr>
          <w:rStyle w:val="eop"/>
          <w:rFonts w:ascii="Arial" w:hAnsi="Arial" w:cs="Arial"/>
        </w:rPr>
        <w:t>i</w:t>
      </w:r>
      <w:r w:rsidRPr="00D344C4">
        <w:rPr>
          <w:rStyle w:val="eop"/>
          <w:rFonts w:ascii="Arial" w:hAnsi="Arial" w:cs="Arial"/>
        </w:rPr>
        <w:t>dding</w:t>
      </w:r>
      <w:r>
        <w:rPr>
          <w:rStyle w:val="eop"/>
          <w:rFonts w:ascii="Arial" w:hAnsi="Arial" w:cs="Arial"/>
        </w:rPr>
        <w:t xml:space="preserve"> process. </w:t>
      </w:r>
      <w:r w:rsidRPr="0813EADD">
        <w:rPr>
          <w:rStyle w:val="eop"/>
          <w:rFonts w:ascii="Arial" w:hAnsi="Arial" w:cs="Arial"/>
        </w:rPr>
        <w:t xml:space="preserve">Please </w:t>
      </w:r>
      <w:r w:rsidRPr="000073FD">
        <w:rPr>
          <w:rFonts w:ascii="Arial" w:hAnsi="Arial" w:cs="Arial"/>
        </w:rPr>
        <w:t xml:space="preserve">click </w:t>
      </w:r>
      <w:r w:rsidR="000073FD" w:rsidRPr="000073FD">
        <w:rPr>
          <w:rStyle w:val="eop"/>
          <w:rFonts w:ascii="Arial" w:hAnsi="Arial" w:cs="Arial"/>
        </w:rPr>
        <w:t>on the following link</w:t>
      </w:r>
      <w:r w:rsidRPr="0813EADD">
        <w:rPr>
          <w:rStyle w:val="eop"/>
          <w:rFonts w:ascii="Arial" w:hAnsi="Arial" w:cs="Arial"/>
        </w:rPr>
        <w:t xml:space="preserve"> to register your interest</w:t>
      </w:r>
      <w:r w:rsidR="000073FD">
        <w:rPr>
          <w:rStyle w:val="eop"/>
          <w:rFonts w:ascii="Arial" w:hAnsi="Arial" w:cs="Arial"/>
        </w:rPr>
        <w:t xml:space="preserve"> – </w:t>
      </w:r>
      <w:hyperlink r:id="rId15" w:history="1">
        <w:r w:rsidR="000073FD" w:rsidRPr="000073FD">
          <w:rPr>
            <w:rStyle w:val="Hyperlink"/>
            <w:rFonts w:ascii="Arial" w:hAnsi="Arial" w:cs="Arial"/>
          </w:rPr>
          <w:t xml:space="preserve">PTPT EOI </w:t>
        </w:r>
        <w:r w:rsidR="000073FD" w:rsidRPr="000073FD">
          <w:rPr>
            <w:rStyle w:val="Hyperlink"/>
            <w:rFonts w:ascii="Arial" w:hAnsi="Arial" w:cs="Arial"/>
          </w:rPr>
          <w:t>W</w:t>
        </w:r>
        <w:r w:rsidR="000073FD" w:rsidRPr="000073FD">
          <w:rPr>
            <w:rStyle w:val="Hyperlink"/>
            <w:rFonts w:ascii="Arial" w:hAnsi="Arial" w:cs="Arial"/>
          </w:rPr>
          <w:t>ebinars 2024</w:t>
        </w:r>
      </w:hyperlink>
      <w:r w:rsidR="000073FD">
        <w:rPr>
          <w:rStyle w:val="eop"/>
          <w:rFonts w:ascii="Arial" w:hAnsi="Arial" w:cs="Arial"/>
        </w:rPr>
        <w:t xml:space="preserve"> </w:t>
      </w:r>
    </w:p>
    <w:p w14:paraId="62E8F9C1" w14:textId="77777777" w:rsidR="00E00332" w:rsidRPr="00E00332" w:rsidRDefault="00E00332" w:rsidP="00E00332">
      <w:pPr>
        <w:pStyle w:val="paragraph"/>
        <w:spacing w:before="0" w:beforeAutospacing="0" w:after="0" w:afterAutospacing="0"/>
        <w:textAlignment w:val="baseline"/>
        <w:rPr>
          <w:rFonts w:ascii="Arial" w:hAnsi="Arial" w:cs="Arial"/>
        </w:rPr>
      </w:pPr>
    </w:p>
    <w:p w14:paraId="1EC23A81" w14:textId="679CE013"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u w:val="single"/>
        </w:rPr>
        <w:t>Funding </w:t>
      </w:r>
      <w:r w:rsidRPr="00E00332">
        <w:rPr>
          <w:rStyle w:val="eop"/>
          <w:rFonts w:ascii="Arial" w:hAnsi="Arial" w:cs="Arial"/>
        </w:rPr>
        <w:t> </w:t>
      </w:r>
    </w:p>
    <w:p w14:paraId="1C4B3517"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0C407F1D" w14:textId="28225EC0"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rPr>
        <w:t>£16,500 will be available per PTPT per annum over the 2-year training period. This funding is intended to contribute to the cost of running a two-year programme and may be used to contribute towards the cost of salary, educational supervision, or establishing educational infrastructure. (NB it is expected course fees may be accessed via Apprenticeship Levy)</w:t>
      </w:r>
      <w:r w:rsidRPr="00E00332">
        <w:rPr>
          <w:rStyle w:val="eop"/>
          <w:rFonts w:ascii="Arial" w:hAnsi="Arial" w:cs="Arial"/>
        </w:rPr>
        <w:t> </w:t>
      </w:r>
    </w:p>
    <w:p w14:paraId="21592127"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3598FAF" w14:textId="77777777" w:rsidR="00E00332" w:rsidRPr="00E00332" w:rsidRDefault="00E00332" w:rsidP="00E00332">
      <w:pPr>
        <w:pStyle w:val="paragraph"/>
        <w:spacing w:before="0" w:beforeAutospacing="0" w:after="0" w:afterAutospacing="0"/>
        <w:textAlignment w:val="baseline"/>
        <w:rPr>
          <w:rFonts w:ascii="Arial" w:hAnsi="Arial" w:cs="Arial"/>
        </w:rPr>
      </w:pPr>
      <w:r>
        <w:rPr>
          <w:rStyle w:val="normaltextrun"/>
          <w:rFonts w:ascii="Arial" w:hAnsi="Arial" w:cs="Arial"/>
        </w:rPr>
        <w:t xml:space="preserve">We are currently accepting </w:t>
      </w:r>
      <w:r w:rsidRPr="00E00332">
        <w:rPr>
          <w:rStyle w:val="normaltextrun"/>
          <w:rFonts w:ascii="Arial" w:hAnsi="Arial" w:cs="Arial"/>
          <w:b/>
          <w:bCs/>
        </w:rPr>
        <w:t>MULTI-SECTOR</w:t>
      </w:r>
      <w:r w:rsidRPr="00E00332">
        <w:rPr>
          <w:rStyle w:val="normaltextrun"/>
          <w:rFonts w:ascii="Arial" w:hAnsi="Arial" w:cs="Arial"/>
        </w:rPr>
        <w:t xml:space="preserve"> bids (e.g., 2 or more organisations forming a partnership where the trainee/s will rotate)</w:t>
      </w:r>
      <w:r w:rsidRPr="00E00332">
        <w:rPr>
          <w:rStyle w:val="eop"/>
          <w:rFonts w:ascii="Arial" w:hAnsi="Arial" w:cs="Arial"/>
        </w:rPr>
        <w:t> </w:t>
      </w:r>
    </w:p>
    <w:p w14:paraId="4DEA2775"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2AF88926" w14:textId="2B378237" w:rsidR="00E00332" w:rsidRDefault="00E00332" w:rsidP="00E00332">
      <w:pPr>
        <w:pStyle w:val="paragraph"/>
        <w:spacing w:before="0" w:beforeAutospacing="0" w:after="0" w:afterAutospacing="0"/>
        <w:textAlignment w:val="baseline"/>
        <w:rPr>
          <w:rStyle w:val="eop"/>
          <w:rFonts w:ascii="Arial" w:hAnsi="Arial" w:cs="Arial"/>
        </w:rPr>
      </w:pPr>
      <w:r w:rsidRPr="00E00332">
        <w:rPr>
          <w:rStyle w:val="normaltextrun"/>
          <w:rFonts w:ascii="Arial" w:hAnsi="Arial" w:cs="Arial"/>
        </w:rPr>
        <w:t xml:space="preserve">NB single site community pharmacy training sits within a different contract, but </w:t>
      </w:r>
      <w:r>
        <w:rPr>
          <w:rStyle w:val="normaltextrun"/>
          <w:rFonts w:ascii="Arial" w:hAnsi="Arial" w:cs="Arial"/>
        </w:rPr>
        <w:t xml:space="preserve">community pharmacies </w:t>
      </w:r>
      <w:r w:rsidRPr="00E00332">
        <w:rPr>
          <w:rStyle w:val="normaltextrun"/>
          <w:rFonts w:ascii="Arial" w:hAnsi="Arial" w:cs="Arial"/>
        </w:rPr>
        <w:t>may be</w:t>
      </w:r>
      <w:r w:rsidR="76E13C22" w:rsidRPr="0813EADD">
        <w:rPr>
          <w:rStyle w:val="normaltextrun"/>
          <w:rFonts w:ascii="Arial" w:hAnsi="Arial" w:cs="Arial"/>
        </w:rPr>
        <w:t xml:space="preserve"> </w:t>
      </w:r>
      <w:r w:rsidRPr="0813EADD">
        <w:rPr>
          <w:rStyle w:val="normaltextrun"/>
          <w:rFonts w:ascii="Arial" w:hAnsi="Arial" w:cs="Arial"/>
        </w:rPr>
        <w:t>included</w:t>
      </w:r>
      <w:r w:rsidRPr="00E00332">
        <w:rPr>
          <w:rStyle w:val="normaltextrun"/>
          <w:rFonts w:ascii="Arial" w:hAnsi="Arial" w:cs="Arial"/>
        </w:rPr>
        <w:t xml:space="preserve">, for this EOI funding round, as part of </w:t>
      </w:r>
      <w:r>
        <w:rPr>
          <w:rStyle w:val="normaltextrun"/>
          <w:rFonts w:ascii="Arial" w:hAnsi="Arial" w:cs="Arial"/>
        </w:rPr>
        <w:t>multi</w:t>
      </w:r>
      <w:r w:rsidRPr="00E00332">
        <w:rPr>
          <w:rStyle w:val="normaltextrun"/>
          <w:rFonts w:ascii="Arial" w:hAnsi="Arial" w:cs="Arial"/>
        </w:rPr>
        <w:t>-sector bids</w:t>
      </w:r>
      <w:r>
        <w:rPr>
          <w:rStyle w:val="normaltextrun"/>
          <w:rFonts w:ascii="Arial" w:hAnsi="Arial" w:cs="Arial"/>
        </w:rPr>
        <w:t xml:space="preserve"> as a partner employer</w:t>
      </w:r>
      <w:r w:rsidRPr="00E00332">
        <w:rPr>
          <w:rStyle w:val="normaltextrun"/>
          <w:rFonts w:ascii="Arial" w:hAnsi="Arial" w:cs="Arial"/>
        </w:rPr>
        <w:t>.</w:t>
      </w:r>
      <w:r w:rsidRPr="00E00332">
        <w:rPr>
          <w:rStyle w:val="eop"/>
          <w:rFonts w:ascii="Arial" w:hAnsi="Arial" w:cs="Arial"/>
        </w:rPr>
        <w:t> </w:t>
      </w:r>
    </w:p>
    <w:p w14:paraId="1BB241E3" w14:textId="77777777" w:rsidR="00E00332" w:rsidRDefault="00E00332" w:rsidP="00E00332">
      <w:pPr>
        <w:pStyle w:val="paragraph"/>
        <w:spacing w:before="0" w:beforeAutospacing="0" w:after="0" w:afterAutospacing="0"/>
        <w:textAlignment w:val="baseline"/>
        <w:rPr>
          <w:rStyle w:val="eop"/>
          <w:rFonts w:ascii="Arial" w:hAnsi="Arial" w:cs="Arial"/>
        </w:rPr>
      </w:pPr>
    </w:p>
    <w:p w14:paraId="20965518" w14:textId="77777777" w:rsidR="00E00332" w:rsidRDefault="00E00332" w:rsidP="00E00332">
      <w:pPr>
        <w:pStyle w:val="paragraph"/>
        <w:spacing w:before="0" w:beforeAutospacing="0" w:after="0" w:afterAutospacing="0"/>
        <w:textAlignment w:val="baseline"/>
        <w:rPr>
          <w:rStyle w:val="eop"/>
          <w:rFonts w:ascii="Arial" w:hAnsi="Arial" w:cs="Arial"/>
        </w:rPr>
      </w:pPr>
    </w:p>
    <w:p w14:paraId="424B32F7" w14:textId="77777777" w:rsidR="00E00332" w:rsidRDefault="00E00332" w:rsidP="00E00332">
      <w:pPr>
        <w:pStyle w:val="paragraph"/>
        <w:spacing w:before="0" w:beforeAutospacing="0" w:after="0" w:afterAutospacing="0"/>
        <w:textAlignment w:val="baseline"/>
        <w:rPr>
          <w:rStyle w:val="eop"/>
          <w:rFonts w:ascii="Arial" w:hAnsi="Arial" w:cs="Arial"/>
        </w:rPr>
      </w:pPr>
    </w:p>
    <w:p w14:paraId="59EEFEE0" w14:textId="77777777" w:rsidR="00E00332" w:rsidRPr="00E00332" w:rsidRDefault="00E00332" w:rsidP="00E00332">
      <w:pPr>
        <w:pStyle w:val="paragraph"/>
        <w:spacing w:before="0" w:beforeAutospacing="0" w:after="0" w:afterAutospacing="0"/>
        <w:textAlignment w:val="baseline"/>
        <w:rPr>
          <w:rFonts w:ascii="Arial" w:hAnsi="Arial" w:cs="Arial"/>
        </w:rPr>
      </w:pPr>
    </w:p>
    <w:p w14:paraId="40B4CCB7"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31E4D30"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u w:val="single"/>
        </w:rPr>
        <w:t>Application Process</w:t>
      </w:r>
      <w:r w:rsidRPr="00E00332">
        <w:rPr>
          <w:rStyle w:val="eop"/>
          <w:rFonts w:ascii="Arial" w:hAnsi="Arial" w:cs="Arial"/>
        </w:rPr>
        <w:t> </w:t>
      </w:r>
    </w:p>
    <w:p w14:paraId="6C8419EE"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22E3A417"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rPr>
        <w:t xml:space="preserve">Application for funding is through an EOI submitted via an online application form (see below). Only applications submitted via the online form will be considered. </w:t>
      </w:r>
      <w:r w:rsidRPr="00E00332">
        <w:rPr>
          <w:rStyle w:val="normaltextrun"/>
          <w:rFonts w:ascii="Arial" w:hAnsi="Arial" w:cs="Arial"/>
          <w:b/>
          <w:bCs/>
        </w:rPr>
        <w:t>The application window is 1</w:t>
      </w:r>
      <w:r>
        <w:rPr>
          <w:rStyle w:val="normaltextrun"/>
          <w:rFonts w:ascii="Arial" w:hAnsi="Arial" w:cs="Arial"/>
          <w:b/>
          <w:bCs/>
        </w:rPr>
        <w:t>5</w:t>
      </w:r>
      <w:r w:rsidRPr="00E00332">
        <w:rPr>
          <w:rStyle w:val="normaltextrun"/>
          <w:rFonts w:ascii="Arial" w:hAnsi="Arial" w:cs="Arial"/>
          <w:b/>
          <w:bCs/>
        </w:rPr>
        <w:t xml:space="preserve"> May 2024 - 9 June 2024</w:t>
      </w:r>
      <w:r w:rsidRPr="00E00332">
        <w:rPr>
          <w:rStyle w:val="eop"/>
          <w:rFonts w:ascii="Arial" w:hAnsi="Arial" w:cs="Arial"/>
        </w:rPr>
        <w:t> </w:t>
      </w:r>
    </w:p>
    <w:p w14:paraId="121ADE1A"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2BC73375"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rPr>
        <w:t>An application template has been provided (see Appendix 1 of Employer Guidance). It is advised Appendix 1 is completed (with partners for multi-sectors bids) and saved so information can be copied and pasted into the online form. This copy can then be referred to if the evaluation panel seeks clarification during evaluation of bids, alongside any bid receipt (for download on completion of EOI).  </w:t>
      </w:r>
      <w:r w:rsidRPr="00E00332">
        <w:rPr>
          <w:rStyle w:val="eop"/>
          <w:rFonts w:ascii="Arial" w:hAnsi="Arial" w:cs="Arial"/>
        </w:rPr>
        <w:t> </w:t>
      </w:r>
    </w:p>
    <w:p w14:paraId="140DE932"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4B7E6E5"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b/>
          <w:bCs/>
        </w:rPr>
        <w:t>Applications must be received via the online form by</w:t>
      </w:r>
      <w:r w:rsidRPr="00E00332">
        <w:rPr>
          <w:rStyle w:val="normaltextrun"/>
          <w:rFonts w:ascii="Arial" w:hAnsi="Arial" w:cs="Arial"/>
        </w:rPr>
        <w:t xml:space="preserve"> </w:t>
      </w:r>
      <w:r w:rsidRPr="00E00332">
        <w:rPr>
          <w:rStyle w:val="normaltextrun"/>
          <w:rFonts w:ascii="Arial" w:hAnsi="Arial" w:cs="Arial"/>
          <w:b/>
          <w:bCs/>
        </w:rPr>
        <w:t>23:59 on 9 June 2024</w:t>
      </w:r>
      <w:r w:rsidRPr="00E00332">
        <w:rPr>
          <w:rStyle w:val="normaltextrun"/>
          <w:rFonts w:ascii="Arial" w:hAnsi="Arial" w:cs="Arial"/>
        </w:rPr>
        <w:t>. </w:t>
      </w:r>
      <w:r w:rsidRPr="00E00332">
        <w:rPr>
          <w:rStyle w:val="eop"/>
          <w:rFonts w:ascii="Arial" w:hAnsi="Arial" w:cs="Arial"/>
        </w:rPr>
        <w:t> </w:t>
      </w:r>
    </w:p>
    <w:p w14:paraId="4E21E730"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05AEE9FE"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rPr>
        <w:t>Successful applicants will be informed by 17 June 2024.  </w:t>
      </w:r>
      <w:r w:rsidRPr="00E00332">
        <w:rPr>
          <w:rStyle w:val="eop"/>
          <w:rFonts w:ascii="Arial" w:hAnsi="Arial" w:cs="Arial"/>
        </w:rPr>
        <w:t> </w:t>
      </w:r>
    </w:p>
    <w:p w14:paraId="225368AD"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4E37F8C"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normaltextrun"/>
          <w:rFonts w:ascii="Arial" w:hAnsi="Arial" w:cs="Arial"/>
        </w:rPr>
        <w:t xml:space="preserve">Applications must be submitted via the </w:t>
      </w:r>
      <w:hyperlink r:id="rId16" w:tgtFrame="_blank" w:history="1">
        <w:r w:rsidRPr="00E00332">
          <w:rPr>
            <w:rStyle w:val="normaltextrun"/>
            <w:rFonts w:ascii="Arial" w:hAnsi="Arial" w:cs="Arial"/>
            <w:color w:val="0563C1"/>
            <w:u w:val="single"/>
          </w:rPr>
          <w:t>online application form</w:t>
        </w:r>
      </w:hyperlink>
      <w:r w:rsidRPr="00E00332">
        <w:rPr>
          <w:rStyle w:val="eop"/>
          <w:rFonts w:ascii="Arial" w:hAnsi="Arial" w:cs="Arial"/>
        </w:rPr>
        <w:t> </w:t>
      </w:r>
    </w:p>
    <w:p w14:paraId="56A121BB" w14:textId="77777777" w:rsidR="00E00332" w:rsidRPr="00E00332" w:rsidRDefault="00E00332" w:rsidP="00E00332">
      <w:pPr>
        <w:pStyle w:val="paragraph"/>
        <w:spacing w:before="0" w:beforeAutospacing="0" w:after="0" w:afterAutospacing="0"/>
        <w:textAlignment w:val="baseline"/>
        <w:rPr>
          <w:rFonts w:ascii="Arial" w:hAnsi="Arial" w:cs="Arial"/>
        </w:rPr>
      </w:pPr>
      <w:r w:rsidRPr="00E00332">
        <w:rPr>
          <w:rStyle w:val="eop"/>
          <w:rFonts w:ascii="Arial" w:hAnsi="Arial" w:cs="Arial"/>
        </w:rPr>
        <w:t> </w:t>
      </w:r>
    </w:p>
    <w:p w14:paraId="7E97F725" w14:textId="77777777" w:rsidR="001704E0" w:rsidRDefault="00E00332" w:rsidP="00E00332">
      <w:pPr>
        <w:pStyle w:val="paragraph"/>
        <w:spacing w:before="0" w:beforeAutospacing="0" w:after="0" w:afterAutospacing="0"/>
        <w:textAlignment w:val="baseline"/>
        <w:rPr>
          <w:rStyle w:val="eop"/>
          <w:rFonts w:ascii="Arial" w:hAnsi="Arial" w:cs="Arial"/>
        </w:rPr>
      </w:pPr>
      <w:r w:rsidRPr="00E00332">
        <w:rPr>
          <w:rStyle w:val="normaltextrun"/>
          <w:rFonts w:ascii="Arial" w:hAnsi="Arial" w:cs="Arial"/>
        </w:rPr>
        <w:t xml:space="preserve">If you have any questions or require further support, please contact the NHSE NEY Pharmacy team at </w:t>
      </w:r>
      <w:hyperlink r:id="rId17" w:tgtFrame="_blank" w:history="1">
        <w:r w:rsidRPr="00E00332">
          <w:rPr>
            <w:rStyle w:val="normaltextrun"/>
            <w:rFonts w:ascii="Arial" w:hAnsi="Arial" w:cs="Arial"/>
            <w:color w:val="0563C1"/>
            <w:u w:val="single"/>
          </w:rPr>
          <w:t>england.wtepharmacy.ney@nhs.net</w:t>
        </w:r>
      </w:hyperlink>
      <w:r w:rsidRPr="00E00332">
        <w:rPr>
          <w:rStyle w:val="normaltextrun"/>
          <w:rFonts w:ascii="Arial" w:hAnsi="Arial" w:cs="Arial"/>
        </w:rPr>
        <w:t xml:space="preserve"> stating ‘PT Workforce – EOI </w:t>
      </w:r>
      <w:r>
        <w:rPr>
          <w:rStyle w:val="normaltextrun"/>
          <w:rFonts w:ascii="Arial" w:hAnsi="Arial" w:cs="Arial"/>
        </w:rPr>
        <w:t>Multi</w:t>
      </w:r>
      <w:r w:rsidRPr="00E00332">
        <w:rPr>
          <w:rStyle w:val="normaltextrun"/>
          <w:rFonts w:ascii="Arial" w:hAnsi="Arial" w:cs="Arial"/>
        </w:rPr>
        <w:t>-Sector 24-25’ in the email subject header. </w:t>
      </w:r>
      <w:r w:rsidRPr="00E00332">
        <w:rPr>
          <w:rStyle w:val="eop"/>
          <w:rFonts w:ascii="Arial" w:hAnsi="Arial" w:cs="Arial"/>
        </w:rPr>
        <w:t> </w:t>
      </w:r>
    </w:p>
    <w:p w14:paraId="26F13C15" w14:textId="77777777" w:rsidR="00E00332" w:rsidRPr="00E00332" w:rsidRDefault="00E00332" w:rsidP="00E00332">
      <w:pPr>
        <w:pStyle w:val="paragraph"/>
        <w:spacing w:before="0" w:beforeAutospacing="0" w:after="0" w:afterAutospacing="0"/>
        <w:textAlignment w:val="baseline"/>
        <w:rPr>
          <w:rFonts w:ascii="Arial" w:hAnsi="Arial" w:cs="Arial"/>
        </w:rPr>
      </w:pPr>
    </w:p>
    <w:p w14:paraId="0F9AAC00" w14:textId="77777777" w:rsidR="008501B8" w:rsidRPr="00E00332" w:rsidRDefault="008425F3" w:rsidP="00757BD8">
      <w:pPr>
        <w:pStyle w:val="BodyText"/>
        <w:rPr>
          <w:rFonts w:eastAsia="Calibri"/>
        </w:rPr>
      </w:pPr>
      <w:r w:rsidRPr="00E00332">
        <w:rPr>
          <w:rFonts w:eastAsia="Calibri"/>
        </w:rPr>
        <w:t>Yours sincerely,</w:t>
      </w:r>
    </w:p>
    <w:p w14:paraId="3BC54295" w14:textId="77777777" w:rsidR="00E00332" w:rsidRPr="00E00332" w:rsidRDefault="00E00332" w:rsidP="00E00332">
      <w:pPr>
        <w:pStyle w:val="paragraph"/>
        <w:shd w:val="clear" w:color="auto" w:fill="FFFFFF"/>
        <w:spacing w:before="0" w:beforeAutospacing="0" w:after="0" w:afterAutospacing="0"/>
        <w:textAlignment w:val="baseline"/>
        <w:rPr>
          <w:rFonts w:ascii="Arial" w:hAnsi="Arial" w:cs="Arial"/>
          <w:sz w:val="18"/>
          <w:szCs w:val="18"/>
        </w:rPr>
      </w:pPr>
      <w:r w:rsidRPr="00E00332">
        <w:rPr>
          <w:rStyle w:val="normaltextrun"/>
          <w:rFonts w:ascii="Arial" w:hAnsi="Arial" w:cs="Arial"/>
          <w:color w:val="000000"/>
        </w:rPr>
        <w:t xml:space="preserve">Laura </w:t>
      </w:r>
      <w:proofErr w:type="spellStart"/>
      <w:r w:rsidRPr="00E00332">
        <w:rPr>
          <w:rStyle w:val="normaltextrun"/>
          <w:rFonts w:ascii="Arial" w:hAnsi="Arial" w:cs="Arial"/>
          <w:color w:val="000000"/>
        </w:rPr>
        <w:t>Butroid</w:t>
      </w:r>
      <w:proofErr w:type="spellEnd"/>
      <w:r w:rsidRPr="00E00332">
        <w:rPr>
          <w:rStyle w:val="normaltextrun"/>
          <w:rFonts w:ascii="Arial" w:hAnsi="Arial" w:cs="Arial"/>
          <w:color w:val="000000"/>
        </w:rPr>
        <w:t xml:space="preserve"> (</w:t>
      </w:r>
      <w:proofErr w:type="spellStart"/>
      <w:r w:rsidRPr="00E00332">
        <w:rPr>
          <w:rStyle w:val="normaltextrun"/>
          <w:rFonts w:ascii="Arial" w:hAnsi="Arial" w:cs="Arial"/>
          <w:color w:val="000000"/>
        </w:rPr>
        <w:t>MAPharmT</w:t>
      </w:r>
      <w:proofErr w:type="spellEnd"/>
      <w:r w:rsidRPr="00E00332">
        <w:rPr>
          <w:rStyle w:val="normaltextrun"/>
          <w:rFonts w:ascii="Arial" w:hAnsi="Arial" w:cs="Arial"/>
          <w:color w:val="000000"/>
        </w:rPr>
        <w:t xml:space="preserve">, </w:t>
      </w:r>
      <w:proofErr w:type="spellStart"/>
      <w:r w:rsidRPr="00E00332">
        <w:rPr>
          <w:rStyle w:val="normaltextrun"/>
          <w:rFonts w:ascii="Arial" w:hAnsi="Arial" w:cs="Arial"/>
          <w:color w:val="000000"/>
        </w:rPr>
        <w:t>MAPCPharm</w:t>
      </w:r>
      <w:proofErr w:type="spellEnd"/>
      <w:r w:rsidRPr="00E00332">
        <w:rPr>
          <w:rStyle w:val="normaltextrun"/>
          <w:rFonts w:ascii="Arial" w:hAnsi="Arial" w:cs="Arial"/>
          <w:color w:val="000000"/>
        </w:rPr>
        <w:t>)</w:t>
      </w:r>
      <w:r w:rsidRPr="00E00332">
        <w:rPr>
          <w:rStyle w:val="eop"/>
          <w:rFonts w:ascii="Arial" w:hAnsi="Arial" w:cs="Arial"/>
          <w:color w:val="000000"/>
        </w:rPr>
        <w:t> </w:t>
      </w:r>
    </w:p>
    <w:p w14:paraId="19982C04" w14:textId="77777777" w:rsidR="00E00332" w:rsidRPr="00E00332" w:rsidRDefault="00E00332" w:rsidP="00E00332">
      <w:pPr>
        <w:pStyle w:val="paragraph"/>
        <w:spacing w:before="0" w:beforeAutospacing="0" w:after="0" w:afterAutospacing="0"/>
        <w:textAlignment w:val="baseline"/>
        <w:rPr>
          <w:rFonts w:ascii="Arial" w:hAnsi="Arial" w:cs="Arial"/>
          <w:sz w:val="18"/>
          <w:szCs w:val="18"/>
        </w:rPr>
      </w:pPr>
      <w:r w:rsidRPr="00E00332">
        <w:rPr>
          <w:rStyle w:val="normaltextrun"/>
          <w:rFonts w:ascii="Arial" w:hAnsi="Arial" w:cs="Arial"/>
          <w:color w:val="000000"/>
        </w:rPr>
        <w:t>Regional Facilitator: Pre-registration Trainee Pharmacy Technician (PTPT) Integrated Training Scheme (Northeast and Yorkshire)</w:t>
      </w:r>
      <w:r w:rsidRPr="00E00332">
        <w:rPr>
          <w:rStyle w:val="eop"/>
          <w:rFonts w:ascii="Arial" w:hAnsi="Arial" w:cs="Arial"/>
          <w:color w:val="000000"/>
        </w:rPr>
        <w:t> </w:t>
      </w:r>
    </w:p>
    <w:p w14:paraId="7DDD5FC7" w14:textId="77777777" w:rsidR="00E00332" w:rsidRPr="00E00332" w:rsidRDefault="00E00332" w:rsidP="00E00332">
      <w:pPr>
        <w:pStyle w:val="paragraph"/>
        <w:shd w:val="clear" w:color="auto" w:fill="FFFFFF"/>
        <w:spacing w:before="0" w:beforeAutospacing="0" w:after="0" w:afterAutospacing="0"/>
        <w:textAlignment w:val="baseline"/>
        <w:rPr>
          <w:rFonts w:ascii="Arial" w:hAnsi="Arial" w:cs="Arial"/>
          <w:sz w:val="18"/>
          <w:szCs w:val="18"/>
        </w:rPr>
      </w:pPr>
      <w:r w:rsidRPr="00E00332">
        <w:rPr>
          <w:rStyle w:val="normaltextrun"/>
          <w:rFonts w:ascii="Arial" w:hAnsi="Arial" w:cs="Arial"/>
          <w:color w:val="000000"/>
        </w:rPr>
        <w:t>Northeast and Yorkshire School of Pharmacy and Medicines Optimisation</w:t>
      </w:r>
      <w:r w:rsidRPr="00E00332">
        <w:rPr>
          <w:rStyle w:val="eop"/>
          <w:rFonts w:ascii="Arial" w:hAnsi="Arial" w:cs="Arial"/>
          <w:color w:val="000000"/>
        </w:rPr>
        <w:t> </w:t>
      </w:r>
    </w:p>
    <w:p w14:paraId="30B05CB1" w14:textId="77777777" w:rsidR="00E00332" w:rsidRPr="00E00332" w:rsidRDefault="00E00332" w:rsidP="00757BD8">
      <w:pPr>
        <w:pStyle w:val="BodyText"/>
        <w:rPr>
          <w:rFonts w:eastAsia="Calibri"/>
          <w:color w:val="231F20"/>
        </w:rPr>
      </w:pPr>
    </w:p>
    <w:p w14:paraId="78E0AE77" w14:textId="77777777" w:rsidR="00FD5367" w:rsidRPr="00E00332" w:rsidRDefault="00FD5367">
      <w:pPr>
        <w:spacing w:after="160" w:line="259" w:lineRule="auto"/>
        <w:textboxTightWrap w:val="none"/>
        <w:rPr>
          <w:rFonts w:eastAsia="Calibri"/>
          <w:color w:val="231F20"/>
        </w:rPr>
      </w:pPr>
    </w:p>
    <w:p w14:paraId="5E9205F6" w14:textId="77777777" w:rsidR="008425F3" w:rsidRPr="00E00332" w:rsidRDefault="008425F3" w:rsidP="00E0125B">
      <w:pPr>
        <w:spacing w:after="160" w:line="259" w:lineRule="auto"/>
        <w:textboxTightWrap w:val="none"/>
        <w:rPr>
          <w:rFonts w:eastAsia="Calibri"/>
          <w:color w:val="231F20"/>
        </w:rPr>
      </w:pPr>
    </w:p>
    <w:sectPr w:rsidR="008425F3" w:rsidRPr="00E00332" w:rsidSect="00937032">
      <w:type w:val="continuous"/>
      <w:pgSz w:w="11906" w:h="16838"/>
      <w:pgMar w:top="1021" w:right="1021" w:bottom="1021" w:left="1021" w:header="709" w:footer="1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0CA97" w14:textId="77777777" w:rsidR="00C93637" w:rsidRDefault="00C93637" w:rsidP="00286EA6">
      <w:pPr>
        <w:spacing w:after="0" w:line="240" w:lineRule="auto"/>
      </w:pPr>
      <w:r>
        <w:separator/>
      </w:r>
    </w:p>
  </w:endnote>
  <w:endnote w:type="continuationSeparator" w:id="0">
    <w:p w14:paraId="365DC16A" w14:textId="77777777" w:rsidR="00C93637" w:rsidRDefault="00C93637" w:rsidP="00286EA6">
      <w:pPr>
        <w:spacing w:after="0" w:line="240" w:lineRule="auto"/>
      </w:pPr>
      <w:r>
        <w:continuationSeparator/>
      </w:r>
    </w:p>
  </w:endnote>
  <w:endnote w:type="continuationNotice" w:id="1">
    <w:p w14:paraId="1C1C3912" w14:textId="77777777" w:rsidR="00C93637" w:rsidRDefault="00C936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5F9C1" w14:textId="77777777" w:rsidR="00C76D2F" w:rsidRPr="00C76D2F" w:rsidRDefault="00C76D2F" w:rsidP="00C76D2F">
    <w:pPr>
      <w:pStyle w:val="BodyText"/>
      <w:pBdr>
        <w:top w:val="single" w:sz="4" w:space="1" w:color="005EB8"/>
      </w:pBdr>
      <w:tabs>
        <w:tab w:val="right" w:pos="9923"/>
      </w:tabs>
      <w:spacing w:after="0"/>
      <w:rPr>
        <w:sz w:val="18"/>
        <w:szCs w:val="18"/>
      </w:rPr>
    </w:pPr>
  </w:p>
  <w:p w14:paraId="646B5972" w14:textId="77777777" w:rsidR="00FD5367" w:rsidRPr="00C76D2F" w:rsidRDefault="00C76D2F" w:rsidP="00C76D2F">
    <w:pPr>
      <w:pStyle w:val="BodyText"/>
      <w:tabs>
        <w:tab w:val="right" w:pos="9923"/>
      </w:tabs>
    </w:pPr>
    <w:r w:rsidRPr="00C76D2F">
      <w:rPr>
        <w:sz w:val="18"/>
        <w:szCs w:val="18"/>
      </w:rPr>
      <w:t>Copyright © NHS England 202</w:t>
    </w:r>
    <w:r w:rsidR="00E0125B">
      <w:rPr>
        <w:sz w:val="18"/>
        <w:szCs w:val="18"/>
      </w:rPr>
      <w:t>4</w:t>
    </w:r>
    <w:r>
      <w:rPr>
        <w:szCs w:val="36"/>
      </w:rPr>
      <w:tab/>
    </w:r>
    <w:r w:rsidRPr="008D50ED">
      <w:rPr>
        <w:szCs w:val="36"/>
      </w:rPr>
      <w:fldChar w:fldCharType="begin"/>
    </w:r>
    <w:r w:rsidRPr="008D50ED">
      <w:rPr>
        <w:szCs w:val="36"/>
      </w:rPr>
      <w:instrText>PAGE   \* MERGEFORMAT</w:instrText>
    </w:r>
    <w:r w:rsidRPr="008D50ED">
      <w:rPr>
        <w:szCs w:val="36"/>
      </w:rPr>
      <w:fldChar w:fldCharType="separate"/>
    </w:r>
    <w:r>
      <w:rPr>
        <w:szCs w:val="36"/>
      </w:rPr>
      <w:t>2</w:t>
    </w:r>
    <w:r w:rsidRPr="008D50ED">
      <w:rPr>
        <w:szCs w:val="3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6A37E" w14:textId="77777777" w:rsidR="00C76D2F" w:rsidRDefault="00C76D2F" w:rsidP="00C76D2F">
    <w:pPr>
      <w:pStyle w:val="Footer"/>
      <w:pBdr>
        <w:top w:val="single" w:sz="4" w:space="1" w:color="005EB8"/>
      </w:pBdr>
      <w:tabs>
        <w:tab w:val="left" w:pos="2292"/>
      </w:tabs>
      <w:rPr>
        <w:rFonts w:cs="Arial"/>
        <w:color w:val="auto"/>
        <w:sz w:val="20"/>
        <w:szCs w:val="20"/>
      </w:rPr>
    </w:pPr>
  </w:p>
  <w:p w14:paraId="419AC68E" w14:textId="77777777" w:rsidR="00286EA6" w:rsidRPr="00426236" w:rsidRDefault="00000000" w:rsidP="00286EA6">
    <w:pPr>
      <w:pStyle w:val="Footer"/>
      <w:tabs>
        <w:tab w:val="left" w:pos="2292"/>
      </w:tabs>
      <w:rPr>
        <w:rFonts w:cs="Arial"/>
        <w:color w:val="auto"/>
        <w:sz w:val="36"/>
        <w:szCs w:val="36"/>
      </w:rPr>
    </w:pPr>
    <w:r>
      <w:rPr>
        <w:noProof/>
      </w:rPr>
      <w:pict w14:anchorId="2822DE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2" o:spid="_x0000_s1025" type="#_x0000_t75" alt="&quot;&quot;" style="position:absolute;margin-left:312.15pt;margin-top:803.15pt;width:283.45pt;height:10.45pt;flip:x;z-index:-1;visibility:visible;mso-position-horizontal-relative:page;mso-position-vertical-relative:page" wrapcoords="-57 0 -57 20057 21600 20057 21600 3086 21543 0 -57 0" o:allowoverlap="f">
          <v:imagedata r:id="rId1" o:title=""/>
          <w10:wrap type="tight" anchorx="page" anchory="page"/>
          <w10:anchorlock/>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1BE6C" w14:textId="77777777" w:rsidR="00C93637" w:rsidRPr="007D35D2" w:rsidRDefault="00C93637" w:rsidP="00286EA6">
      <w:pPr>
        <w:spacing w:after="0" w:line="240" w:lineRule="auto"/>
        <w:rPr>
          <w:color w:val="auto"/>
        </w:rPr>
      </w:pPr>
      <w:r w:rsidRPr="007D35D2">
        <w:rPr>
          <w:color w:val="auto"/>
        </w:rPr>
        <w:separator/>
      </w:r>
    </w:p>
  </w:footnote>
  <w:footnote w:type="continuationSeparator" w:id="0">
    <w:p w14:paraId="1C937FEC" w14:textId="77777777" w:rsidR="00C93637" w:rsidRDefault="00C93637" w:rsidP="00286EA6">
      <w:pPr>
        <w:spacing w:after="0" w:line="240" w:lineRule="auto"/>
      </w:pPr>
      <w:r>
        <w:continuationSeparator/>
      </w:r>
    </w:p>
  </w:footnote>
  <w:footnote w:type="continuationNotice" w:id="1">
    <w:p w14:paraId="342FA6F4" w14:textId="77777777" w:rsidR="00C93637" w:rsidRDefault="00C936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013B1" w14:textId="77777777" w:rsidR="00286EA6" w:rsidRDefault="00000000" w:rsidP="007169CF">
    <w:pPr>
      <w:pStyle w:val="BodyTextNoSpacing"/>
    </w:pPr>
    <w:r>
      <w:rPr>
        <w:noProof/>
      </w:rPr>
      <w:pict w14:anchorId="6BDD6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1" o:spid="_x0000_s1026" type="#_x0000_t75" alt="NHS England logo" style="position:absolute;margin-left:451.2pt;margin-top:-.1pt;width:144.85pt;height:119.6pt;z-index:-2;visibility:visible;mso-position-horizontal-relative:page;mso-position-vertical-relative:page;mso-width-relative:margin;mso-height-relative:margin" wrapcoords="4253 5570 4253 11547 5932 12091 10744 12091 5148 13042 4253 13313 4253 16166 4812 16438 8170 16574 8394 17117 9625 17117 9737 17117 10184 16438 16116 16438 17123 16166 17123 13042 16228 12770 10744 12091 15333 12091 17011 11547 16899 5570 4253 5570">
          <v:imagedata r:id="rId1" o:title="NHS England logo"/>
          <w10:wrap type="tight"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8E0A5B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DA4F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7AD0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8C00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969D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1E36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5882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7A96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F69B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FC6A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EE7055"/>
    <w:multiLevelType w:val="hybridMultilevel"/>
    <w:tmpl w:val="22325D1C"/>
    <w:lvl w:ilvl="0" w:tplc="CBDC452A">
      <w:start w:val="1"/>
      <w:numFmt w:val="bullet"/>
      <w:lvlText w:val="­"/>
      <w:lvlJc w:val="left"/>
      <w:pPr>
        <w:ind w:left="720" w:hanging="360"/>
      </w:pPr>
      <w:rPr>
        <w:rFonts w:ascii="Courier New" w:hAnsi="Courier New" w:hint="default"/>
        <w:b/>
        <w:i w:val="0"/>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5A6382"/>
    <w:multiLevelType w:val="hybridMultilevel"/>
    <w:tmpl w:val="9AE2751E"/>
    <w:lvl w:ilvl="0" w:tplc="A3244B2A">
      <w:start w:val="1"/>
      <w:numFmt w:val="bullet"/>
      <w:pStyle w:val="Tablebullet2"/>
      <w:lvlText w:val="­"/>
      <w:lvlJc w:val="left"/>
      <w:pPr>
        <w:ind w:left="720" w:hanging="360"/>
      </w:pPr>
      <w:rPr>
        <w:rFonts w:ascii="Arial" w:hAnsi="Arial" w:hint="default"/>
        <w:color w:val="005EB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A57FAB"/>
    <w:multiLevelType w:val="hybridMultilevel"/>
    <w:tmpl w:val="8EA246FC"/>
    <w:lvl w:ilvl="0" w:tplc="A880E198">
      <w:start w:val="1"/>
      <w:numFmt w:val="bullet"/>
      <w:pStyle w:val="Tablebullet1"/>
      <w:lvlText w:val=""/>
      <w:lvlJc w:val="left"/>
      <w:pPr>
        <w:ind w:left="720" w:hanging="360"/>
      </w:pPr>
      <w:rPr>
        <w:rFonts w:ascii="Symbol" w:hAnsi="Symbol" w:hint="default"/>
        <w:color w:val="005EB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C4A7A4A"/>
    <w:multiLevelType w:val="multilevel"/>
    <w:tmpl w:val="001C9B5A"/>
    <w:lvl w:ilvl="0">
      <w:start w:val="1"/>
      <w:numFmt w:val="bullet"/>
      <w:pStyle w:val="Listbullet1"/>
      <w:lvlText w:val=""/>
      <w:lvlJc w:val="left"/>
      <w:pPr>
        <w:ind w:left="720" w:hanging="360"/>
      </w:pPr>
      <w:rPr>
        <w:rFonts w:ascii="Symbol" w:hAnsi="Symbol" w:hint="default"/>
        <w:color w:val="005EB8"/>
      </w:rPr>
    </w:lvl>
    <w:lvl w:ilvl="1">
      <w:start w:val="1"/>
      <w:numFmt w:val="bullet"/>
      <w:pStyle w:val="ListBullet21"/>
      <w:lvlText w:val="­"/>
      <w:lvlJc w:val="left"/>
      <w:pPr>
        <w:ind w:left="1440" w:hanging="360"/>
      </w:pPr>
      <w:rPr>
        <w:rFonts w:ascii="Courier New" w:hAnsi="Courier New" w:hint="default"/>
        <w:b/>
        <w:i w:val="0"/>
        <w:color w:val="005EB8"/>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38445720">
    <w:abstractNumId w:val="12"/>
  </w:num>
  <w:num w:numId="2" w16cid:durableId="1891527099">
    <w:abstractNumId w:val="11"/>
  </w:num>
  <w:num w:numId="3" w16cid:durableId="1886598687">
    <w:abstractNumId w:val="13"/>
  </w:num>
  <w:num w:numId="4" w16cid:durableId="200631940">
    <w:abstractNumId w:val="10"/>
  </w:num>
  <w:num w:numId="5" w16cid:durableId="322469029">
    <w:abstractNumId w:val="9"/>
  </w:num>
  <w:num w:numId="6" w16cid:durableId="682364837">
    <w:abstractNumId w:val="7"/>
  </w:num>
  <w:num w:numId="7" w16cid:durableId="1776948529">
    <w:abstractNumId w:val="6"/>
  </w:num>
  <w:num w:numId="8" w16cid:durableId="1059671370">
    <w:abstractNumId w:val="5"/>
  </w:num>
  <w:num w:numId="9" w16cid:durableId="1667976219">
    <w:abstractNumId w:val="4"/>
  </w:num>
  <w:num w:numId="10" w16cid:durableId="1850636065">
    <w:abstractNumId w:val="8"/>
  </w:num>
  <w:num w:numId="11" w16cid:durableId="1884319917">
    <w:abstractNumId w:val="3"/>
  </w:num>
  <w:num w:numId="12" w16cid:durableId="2080977575">
    <w:abstractNumId w:val="2"/>
  </w:num>
  <w:num w:numId="13" w16cid:durableId="1793089234">
    <w:abstractNumId w:val="1"/>
  </w:num>
  <w:num w:numId="14" w16cid:durableId="1539125225">
    <w:abstractNumId w:val="0"/>
  </w:num>
  <w:num w:numId="15" w16cid:durableId="861284487">
    <w:abstractNumId w:val="9"/>
  </w:num>
  <w:num w:numId="16" w16cid:durableId="67964255">
    <w:abstractNumId w:val="7"/>
  </w:num>
  <w:num w:numId="17" w16cid:durableId="660502595">
    <w:abstractNumId w:val="6"/>
  </w:num>
  <w:num w:numId="18" w16cid:durableId="1976998">
    <w:abstractNumId w:val="5"/>
  </w:num>
  <w:num w:numId="19" w16cid:durableId="1614825598">
    <w:abstractNumId w:val="4"/>
  </w:num>
  <w:num w:numId="20" w16cid:durableId="1608655222">
    <w:abstractNumId w:val="8"/>
  </w:num>
  <w:num w:numId="21" w16cid:durableId="1824350351">
    <w:abstractNumId w:val="3"/>
  </w:num>
  <w:num w:numId="22" w16cid:durableId="375744184">
    <w:abstractNumId w:val="2"/>
  </w:num>
  <w:num w:numId="23" w16cid:durableId="2058702941">
    <w:abstractNumId w:val="1"/>
  </w:num>
  <w:num w:numId="24" w16cid:durableId="1137913751">
    <w:abstractNumId w:val="0"/>
  </w:num>
  <w:num w:numId="25" w16cid:durableId="47921174">
    <w:abstractNumId w:val="9"/>
  </w:num>
  <w:num w:numId="26" w16cid:durableId="1421173174">
    <w:abstractNumId w:val="7"/>
  </w:num>
  <w:num w:numId="27" w16cid:durableId="1318412202">
    <w:abstractNumId w:val="6"/>
  </w:num>
  <w:num w:numId="28" w16cid:durableId="920942018">
    <w:abstractNumId w:val="5"/>
  </w:num>
  <w:num w:numId="29" w16cid:durableId="1545555973">
    <w:abstractNumId w:val="4"/>
  </w:num>
  <w:num w:numId="30" w16cid:durableId="330180263">
    <w:abstractNumId w:val="8"/>
  </w:num>
  <w:num w:numId="31" w16cid:durableId="535317281">
    <w:abstractNumId w:val="3"/>
  </w:num>
  <w:num w:numId="32" w16cid:durableId="2095589744">
    <w:abstractNumId w:val="2"/>
  </w:num>
  <w:num w:numId="33" w16cid:durableId="1697997567">
    <w:abstractNumId w:val="1"/>
  </w:num>
  <w:num w:numId="34" w16cid:durableId="697318811">
    <w:abstractNumId w:val="0"/>
  </w:num>
  <w:num w:numId="35" w16cid:durableId="2887842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3596310">
    <w:abstractNumId w:val="9"/>
  </w:num>
  <w:num w:numId="37" w16cid:durableId="449787588">
    <w:abstractNumId w:val="7"/>
  </w:num>
  <w:num w:numId="38" w16cid:durableId="1197428285">
    <w:abstractNumId w:val="6"/>
  </w:num>
  <w:num w:numId="39" w16cid:durableId="1364407253">
    <w:abstractNumId w:val="5"/>
  </w:num>
  <w:num w:numId="40" w16cid:durableId="1005980644">
    <w:abstractNumId w:val="4"/>
  </w:num>
  <w:num w:numId="41" w16cid:durableId="1342660014">
    <w:abstractNumId w:val="8"/>
  </w:num>
  <w:num w:numId="42" w16cid:durableId="518587304">
    <w:abstractNumId w:val="3"/>
  </w:num>
  <w:num w:numId="43" w16cid:durableId="1953856792">
    <w:abstractNumId w:val="2"/>
  </w:num>
  <w:num w:numId="44" w16cid:durableId="1243755841">
    <w:abstractNumId w:val="1"/>
  </w:num>
  <w:num w:numId="45" w16cid:durableId="71789827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6236"/>
    <w:rsid w:val="000073FD"/>
    <w:rsid w:val="000876BB"/>
    <w:rsid w:val="000B3E25"/>
    <w:rsid w:val="000B7E54"/>
    <w:rsid w:val="000E79B6"/>
    <w:rsid w:val="000F4075"/>
    <w:rsid w:val="00117E9B"/>
    <w:rsid w:val="00156514"/>
    <w:rsid w:val="001704E0"/>
    <w:rsid w:val="001A616D"/>
    <w:rsid w:val="001C3609"/>
    <w:rsid w:val="00217B6D"/>
    <w:rsid w:val="00233F6C"/>
    <w:rsid w:val="00243A03"/>
    <w:rsid w:val="00286EA6"/>
    <w:rsid w:val="002D03E0"/>
    <w:rsid w:val="002D39A7"/>
    <w:rsid w:val="00315373"/>
    <w:rsid w:val="0035213F"/>
    <w:rsid w:val="003B7B6D"/>
    <w:rsid w:val="003E51AB"/>
    <w:rsid w:val="00426236"/>
    <w:rsid w:val="004527ED"/>
    <w:rsid w:val="00453F56"/>
    <w:rsid w:val="00482676"/>
    <w:rsid w:val="004C59C6"/>
    <w:rsid w:val="004C7BEC"/>
    <w:rsid w:val="004E25AB"/>
    <w:rsid w:val="005A3627"/>
    <w:rsid w:val="0060219B"/>
    <w:rsid w:val="006104F6"/>
    <w:rsid w:val="00611DB8"/>
    <w:rsid w:val="00615321"/>
    <w:rsid w:val="006751C0"/>
    <w:rsid w:val="00713DD0"/>
    <w:rsid w:val="007169CF"/>
    <w:rsid w:val="00757BD8"/>
    <w:rsid w:val="0079600F"/>
    <w:rsid w:val="007962CA"/>
    <w:rsid w:val="007A313A"/>
    <w:rsid w:val="007D35D2"/>
    <w:rsid w:val="007E467C"/>
    <w:rsid w:val="00807352"/>
    <w:rsid w:val="0082125C"/>
    <w:rsid w:val="008425F3"/>
    <w:rsid w:val="00845E62"/>
    <w:rsid w:val="008501B8"/>
    <w:rsid w:val="008B27AB"/>
    <w:rsid w:val="008E7898"/>
    <w:rsid w:val="009068E6"/>
    <w:rsid w:val="00937032"/>
    <w:rsid w:val="00980926"/>
    <w:rsid w:val="00987119"/>
    <w:rsid w:val="009C5C88"/>
    <w:rsid w:val="009E0E63"/>
    <w:rsid w:val="00A42AD7"/>
    <w:rsid w:val="00A620F1"/>
    <w:rsid w:val="00A97F55"/>
    <w:rsid w:val="00AF25D1"/>
    <w:rsid w:val="00BC5530"/>
    <w:rsid w:val="00C18AC0"/>
    <w:rsid w:val="00C76D2F"/>
    <w:rsid w:val="00C93637"/>
    <w:rsid w:val="00CA1DCC"/>
    <w:rsid w:val="00CA49DC"/>
    <w:rsid w:val="00CE1A22"/>
    <w:rsid w:val="00D344C4"/>
    <w:rsid w:val="00D35241"/>
    <w:rsid w:val="00D633C9"/>
    <w:rsid w:val="00D9238B"/>
    <w:rsid w:val="00E00332"/>
    <w:rsid w:val="00E0125B"/>
    <w:rsid w:val="00E81253"/>
    <w:rsid w:val="00E95498"/>
    <w:rsid w:val="00E9616E"/>
    <w:rsid w:val="00EB6A77"/>
    <w:rsid w:val="00EC1D1D"/>
    <w:rsid w:val="00EF19DD"/>
    <w:rsid w:val="00FB2285"/>
    <w:rsid w:val="00FD5367"/>
    <w:rsid w:val="07CB188A"/>
    <w:rsid w:val="0813EADD"/>
    <w:rsid w:val="095ABB1E"/>
    <w:rsid w:val="0B24DCE0"/>
    <w:rsid w:val="23920516"/>
    <w:rsid w:val="3329F727"/>
    <w:rsid w:val="4367836C"/>
    <w:rsid w:val="45471BCC"/>
    <w:rsid w:val="4ACAEC8A"/>
    <w:rsid w:val="4BFBEBB7"/>
    <w:rsid w:val="73C35395"/>
    <w:rsid w:val="74A7A50A"/>
    <w:rsid w:val="76E13C22"/>
    <w:rsid w:val="7C1E7C3E"/>
    <w:rsid w:val="7F0F22B2"/>
    <w:rsid w:val="7FF9C9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ECEA0"/>
  <w15:chartTrackingRefBased/>
  <w15:docId w15:val="{84CBE5AB-E1D8-4252-8FE6-602CFF96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lsdException w:name="heading 1" w:uiPriority="1"/>
    <w:lsdException w:name="heading 2" w:uiPriority="3" w:qFormat="1"/>
    <w:lsdException w:name="heading 3" w:uiPriority="2" w:qFormat="1"/>
    <w:lsdException w:name="heading 4" w:uiPriority="2"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lsdException w:name="Closing" w:semiHidden="1"/>
    <w:lsdException w:name="Signature" w:semiHidden="1"/>
    <w:lsdException w:name="Default Paragraph Font" w:semiHidden="1" w:uiPriority="1" w:unhideWhenUsed="1"/>
    <w:lsdException w:name="Body Text" w:semiHidden="1"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aliases w:val="Body copy"/>
    <w:semiHidden/>
    <w:rsid w:val="007D35D2"/>
    <w:pPr>
      <w:spacing w:after="240" w:line="264" w:lineRule="auto"/>
      <w:textboxTightWrap w:val="lastLineOnly"/>
    </w:pPr>
    <w:rPr>
      <w:rFonts w:ascii="Arial" w:eastAsia="Times New Roman" w:hAnsi="Arial"/>
      <w:color w:val="70AD47"/>
      <w:sz w:val="24"/>
      <w:szCs w:val="24"/>
      <w:lang w:eastAsia="en-US"/>
    </w:rPr>
  </w:style>
  <w:style w:type="paragraph" w:styleId="Heading2">
    <w:name w:val="heading 2"/>
    <w:basedOn w:val="Subject"/>
    <w:next w:val="BodyText"/>
    <w:link w:val="Heading2Char"/>
    <w:uiPriority w:val="2"/>
    <w:qFormat/>
    <w:rsid w:val="000F4075"/>
    <w:pPr>
      <w:keepNext/>
      <w:outlineLvl w:val="1"/>
    </w:pPr>
  </w:style>
  <w:style w:type="paragraph" w:styleId="Heading3">
    <w:name w:val="heading 3"/>
    <w:basedOn w:val="BodyText"/>
    <w:next w:val="BodyText"/>
    <w:link w:val="Heading3Char"/>
    <w:uiPriority w:val="2"/>
    <w:qFormat/>
    <w:rsid w:val="000F4075"/>
    <w:pPr>
      <w:keepNext/>
      <w:spacing w:before="300" w:after="60" w:line="240" w:lineRule="auto"/>
      <w:outlineLvl w:val="2"/>
    </w:pPr>
    <w:rPr>
      <w:b/>
      <w:bCs/>
    </w:rPr>
  </w:style>
  <w:style w:type="paragraph" w:styleId="Heading4">
    <w:name w:val="heading 4"/>
    <w:basedOn w:val="BodyText"/>
    <w:next w:val="BodyText"/>
    <w:link w:val="Heading4Char"/>
    <w:uiPriority w:val="2"/>
    <w:qFormat/>
    <w:rsid w:val="000F4075"/>
    <w:pPr>
      <w:keepNext/>
      <w:spacing w:before="300" w:after="60" w:line="240" w:lineRule="auto"/>
      <w:outlineLvl w:val="3"/>
    </w:pPr>
    <w:rPr>
      <w:color w:val="005EB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86EA6"/>
    <w:pPr>
      <w:tabs>
        <w:tab w:val="center" w:pos="4513"/>
        <w:tab w:val="right" w:pos="9026"/>
      </w:tabs>
      <w:spacing w:after="0" w:line="240" w:lineRule="auto"/>
    </w:pPr>
  </w:style>
  <w:style w:type="character" w:customStyle="1" w:styleId="HeaderChar">
    <w:name w:val="Header Char"/>
    <w:link w:val="Header"/>
    <w:uiPriority w:val="99"/>
    <w:semiHidden/>
    <w:rsid w:val="008501B8"/>
    <w:rPr>
      <w:rFonts w:ascii="Arial" w:eastAsia="Times New Roman" w:hAnsi="Arial" w:cs="Times New Roman"/>
      <w:color w:val="70AD47"/>
      <w:kern w:val="0"/>
      <w:sz w:val="24"/>
      <w:szCs w:val="24"/>
    </w:rPr>
  </w:style>
  <w:style w:type="paragraph" w:styleId="Footer">
    <w:name w:val="footer"/>
    <w:basedOn w:val="Normal"/>
    <w:link w:val="FooterChar"/>
    <w:uiPriority w:val="99"/>
    <w:rsid w:val="00286EA6"/>
    <w:pPr>
      <w:tabs>
        <w:tab w:val="center" w:pos="4513"/>
        <w:tab w:val="right" w:pos="9026"/>
      </w:tabs>
      <w:spacing w:after="0" w:line="240" w:lineRule="auto"/>
    </w:pPr>
  </w:style>
  <w:style w:type="character" w:customStyle="1" w:styleId="FooterChar">
    <w:name w:val="Footer Char"/>
    <w:link w:val="Footer"/>
    <w:uiPriority w:val="99"/>
    <w:rsid w:val="008501B8"/>
    <w:rPr>
      <w:rFonts w:ascii="Arial" w:eastAsia="Times New Roman" w:hAnsi="Arial" w:cs="Times New Roman"/>
      <w:color w:val="70AD47"/>
      <w:kern w:val="0"/>
      <w:sz w:val="24"/>
      <w:szCs w:val="24"/>
    </w:rPr>
  </w:style>
  <w:style w:type="table" w:styleId="TableGrid">
    <w:name w:val="Table Grid"/>
    <w:basedOn w:val="TableNormal"/>
    <w:uiPriority w:val="39"/>
    <w:rsid w:val="00286EA6"/>
    <w:rPr>
      <w:rFonts w:ascii="Arial" w:hAnsi="Arial"/>
      <w:color w:val="231F20"/>
      <w:sz w:val="24"/>
      <w:szCs w:val="24"/>
    </w:rPr>
    <w:tblPr>
      <w:tblCellMar>
        <w:left w:w="0" w:type="dxa"/>
        <w:right w:w="0" w:type="dxa"/>
      </w:tblCellMar>
    </w:tblPr>
  </w:style>
  <w:style w:type="character" w:styleId="PlaceholderText">
    <w:name w:val="Placeholder Text"/>
    <w:uiPriority w:val="99"/>
    <w:semiHidden/>
    <w:rsid w:val="00286EA6"/>
    <w:rPr>
      <w:color w:val="auto"/>
      <w:bdr w:val="none" w:sz="0" w:space="0" w:color="auto"/>
      <w:shd w:val="clear" w:color="auto" w:fill="FFFF00"/>
    </w:rPr>
  </w:style>
  <w:style w:type="paragraph" w:customStyle="1" w:styleId="Classification">
    <w:name w:val="Classification"/>
    <w:basedOn w:val="Normal"/>
    <w:uiPriority w:val="99"/>
    <w:semiHidden/>
    <w:rsid w:val="00286EA6"/>
    <w:pPr>
      <w:spacing w:after="0" w:line="240" w:lineRule="auto"/>
    </w:pPr>
    <w:rPr>
      <w:color w:val="768692"/>
    </w:rPr>
  </w:style>
  <w:style w:type="paragraph" w:customStyle="1" w:styleId="BodyTextNoSpacing">
    <w:name w:val="Body Text No Spacing"/>
    <w:basedOn w:val="BodyText"/>
    <w:link w:val="BodyTextNoSpacingChar"/>
    <w:qFormat/>
    <w:rsid w:val="007169CF"/>
    <w:pPr>
      <w:spacing w:after="0"/>
    </w:pPr>
  </w:style>
  <w:style w:type="paragraph" w:styleId="BodyText">
    <w:name w:val="Body Text"/>
    <w:basedOn w:val="BodyText2"/>
    <w:link w:val="BodyTextChar"/>
    <w:qFormat/>
    <w:rsid w:val="007169CF"/>
    <w:pPr>
      <w:spacing w:after="280" w:line="360" w:lineRule="atLeast"/>
    </w:pPr>
    <w:rPr>
      <w:color w:val="auto"/>
    </w:rPr>
  </w:style>
  <w:style w:type="character" w:customStyle="1" w:styleId="BodyTextChar">
    <w:name w:val="Body Text Char"/>
    <w:link w:val="BodyText"/>
    <w:rsid w:val="007169CF"/>
    <w:rPr>
      <w:rFonts w:ascii="Arial" w:eastAsia="Times New Roman" w:hAnsi="Arial" w:cs="Times New Roman"/>
      <w:kern w:val="0"/>
      <w:sz w:val="24"/>
      <w:szCs w:val="24"/>
    </w:rPr>
  </w:style>
  <w:style w:type="paragraph" w:customStyle="1" w:styleId="Tablebullet1">
    <w:name w:val="Table bullet 1"/>
    <w:basedOn w:val="BodyTextNoSpacing"/>
    <w:link w:val="Tablebullet1Char"/>
    <w:uiPriority w:val="3"/>
    <w:qFormat/>
    <w:rsid w:val="00286EA6"/>
    <w:pPr>
      <w:numPr>
        <w:numId w:val="1"/>
      </w:numPr>
      <w:ind w:left="227" w:hanging="227"/>
    </w:pPr>
  </w:style>
  <w:style w:type="character" w:customStyle="1" w:styleId="BodyTextNoSpacingChar">
    <w:name w:val="Body Text No Spacing Char"/>
    <w:link w:val="BodyTextNoSpacing"/>
    <w:uiPriority w:val="1"/>
    <w:rsid w:val="00757BD8"/>
    <w:rPr>
      <w:rFonts w:ascii="Arial" w:eastAsia="Times New Roman" w:hAnsi="Arial" w:cs="Times New Roman"/>
      <w:kern w:val="0"/>
      <w:sz w:val="24"/>
      <w:szCs w:val="24"/>
    </w:rPr>
  </w:style>
  <w:style w:type="character" w:customStyle="1" w:styleId="Tablebullet1Char">
    <w:name w:val="Table bullet 1 Char"/>
    <w:link w:val="Tablebullet1"/>
    <w:uiPriority w:val="3"/>
    <w:rsid w:val="001704E0"/>
    <w:rPr>
      <w:rFonts w:ascii="Arial" w:eastAsia="Times New Roman" w:hAnsi="Arial" w:cs="Times New Roman"/>
      <w:kern w:val="0"/>
      <w:sz w:val="24"/>
      <w:szCs w:val="24"/>
    </w:rPr>
  </w:style>
  <w:style w:type="paragraph" w:styleId="BodyText2">
    <w:name w:val="Body Text 2"/>
    <w:basedOn w:val="Normal"/>
    <w:link w:val="BodyText2Char"/>
    <w:uiPriority w:val="99"/>
    <w:semiHidden/>
    <w:rsid w:val="008501B8"/>
    <w:pPr>
      <w:spacing w:after="120" w:line="480" w:lineRule="auto"/>
    </w:pPr>
  </w:style>
  <w:style w:type="character" w:customStyle="1" w:styleId="BodyText2Char">
    <w:name w:val="Body Text 2 Char"/>
    <w:link w:val="BodyText2"/>
    <w:uiPriority w:val="99"/>
    <w:semiHidden/>
    <w:rsid w:val="008501B8"/>
    <w:rPr>
      <w:rFonts w:ascii="Arial" w:eastAsia="Times New Roman" w:hAnsi="Arial" w:cs="Times New Roman"/>
      <w:color w:val="70AD47"/>
      <w:kern w:val="0"/>
      <w:sz w:val="24"/>
      <w:szCs w:val="24"/>
    </w:rPr>
  </w:style>
  <w:style w:type="paragraph" w:customStyle="1" w:styleId="Tablebullet2">
    <w:name w:val="Table bullet 2"/>
    <w:basedOn w:val="Tablebullet1"/>
    <w:link w:val="Tablebullet2Char"/>
    <w:uiPriority w:val="3"/>
    <w:qFormat/>
    <w:rsid w:val="00611DB8"/>
    <w:pPr>
      <w:numPr>
        <w:numId w:val="2"/>
      </w:numPr>
      <w:ind w:left="524" w:hanging="283"/>
    </w:pPr>
  </w:style>
  <w:style w:type="paragraph" w:customStyle="1" w:styleId="Subject">
    <w:name w:val="Subject"/>
    <w:basedOn w:val="Normal"/>
    <w:next w:val="BodyText"/>
    <w:uiPriority w:val="8"/>
    <w:rsid w:val="001A616D"/>
    <w:pPr>
      <w:spacing w:before="280" w:after="280" w:line="240" w:lineRule="auto"/>
      <w:textboxTightWrap w:val="none"/>
    </w:pPr>
    <w:rPr>
      <w:rFonts w:eastAsia="Calibri"/>
      <w:b/>
      <w:color w:val="231F20"/>
      <w:sz w:val="28"/>
    </w:rPr>
  </w:style>
  <w:style w:type="character" w:customStyle="1" w:styleId="Tablebullet2Char">
    <w:name w:val="Table bullet 2 Char"/>
    <w:link w:val="Tablebullet2"/>
    <w:uiPriority w:val="3"/>
    <w:rsid w:val="001704E0"/>
    <w:rPr>
      <w:rFonts w:ascii="Arial" w:eastAsia="Times New Roman" w:hAnsi="Arial" w:cs="Times New Roman"/>
      <w:kern w:val="0"/>
      <w:sz w:val="24"/>
      <w:szCs w:val="24"/>
    </w:rPr>
  </w:style>
  <w:style w:type="character" w:customStyle="1" w:styleId="Heading2Char">
    <w:name w:val="Heading 2 Char"/>
    <w:link w:val="Heading2"/>
    <w:uiPriority w:val="2"/>
    <w:rsid w:val="000F4075"/>
    <w:rPr>
      <w:rFonts w:ascii="Arial" w:hAnsi="Arial"/>
      <w:b/>
      <w:color w:val="231F20"/>
      <w:kern w:val="0"/>
      <w:sz w:val="28"/>
      <w:szCs w:val="24"/>
    </w:rPr>
  </w:style>
  <w:style w:type="paragraph" w:customStyle="1" w:styleId="Listbullet1">
    <w:name w:val="List bullet 1"/>
    <w:basedOn w:val="BodyText"/>
    <w:link w:val="Listbullet1Char"/>
    <w:uiPriority w:val="1"/>
    <w:qFormat/>
    <w:rsid w:val="00243A03"/>
    <w:pPr>
      <w:numPr>
        <w:numId w:val="3"/>
      </w:numPr>
      <w:tabs>
        <w:tab w:val="left" w:pos="567"/>
      </w:tabs>
      <w:spacing w:after="50"/>
      <w:ind w:left="851" w:hanging="284"/>
    </w:pPr>
  </w:style>
  <w:style w:type="paragraph" w:customStyle="1" w:styleId="ListBullet21">
    <w:name w:val="List Bullet 21"/>
    <w:basedOn w:val="BodyText"/>
    <w:link w:val="Listbullet2Char"/>
    <w:uiPriority w:val="1"/>
    <w:qFormat/>
    <w:rsid w:val="00243A03"/>
    <w:pPr>
      <w:numPr>
        <w:ilvl w:val="1"/>
        <w:numId w:val="3"/>
      </w:numPr>
      <w:tabs>
        <w:tab w:val="left" w:pos="1134"/>
      </w:tabs>
      <w:spacing w:after="50"/>
    </w:pPr>
  </w:style>
  <w:style w:type="character" w:customStyle="1" w:styleId="Listbullet1Char">
    <w:name w:val="List bullet 1 Char"/>
    <w:link w:val="Listbullet1"/>
    <w:uiPriority w:val="1"/>
    <w:rsid w:val="001704E0"/>
    <w:rPr>
      <w:rFonts w:ascii="Arial" w:eastAsia="Times New Roman" w:hAnsi="Arial" w:cs="Times New Roman"/>
      <w:kern w:val="0"/>
      <w:sz w:val="24"/>
      <w:szCs w:val="24"/>
    </w:rPr>
  </w:style>
  <w:style w:type="character" w:customStyle="1" w:styleId="Heading3Char">
    <w:name w:val="Heading 3 Char"/>
    <w:link w:val="Heading3"/>
    <w:uiPriority w:val="2"/>
    <w:rsid w:val="000F4075"/>
    <w:rPr>
      <w:rFonts w:ascii="Arial" w:eastAsia="Times New Roman" w:hAnsi="Arial" w:cs="Times New Roman"/>
      <w:b/>
      <w:bCs/>
      <w:kern w:val="0"/>
      <w:sz w:val="24"/>
      <w:szCs w:val="24"/>
    </w:rPr>
  </w:style>
  <w:style w:type="character" w:customStyle="1" w:styleId="Listbullet2Char">
    <w:name w:val="List bullet 2 Char"/>
    <w:link w:val="ListBullet21"/>
    <w:uiPriority w:val="1"/>
    <w:rsid w:val="001704E0"/>
    <w:rPr>
      <w:rFonts w:ascii="Arial" w:eastAsia="Times New Roman" w:hAnsi="Arial" w:cs="Times New Roman"/>
      <w:kern w:val="0"/>
      <w:sz w:val="24"/>
      <w:szCs w:val="24"/>
    </w:rPr>
  </w:style>
  <w:style w:type="character" w:customStyle="1" w:styleId="Heading4Char">
    <w:name w:val="Heading 4 Char"/>
    <w:link w:val="Heading4"/>
    <w:uiPriority w:val="2"/>
    <w:rsid w:val="000F4075"/>
    <w:rPr>
      <w:rFonts w:ascii="Arial" w:eastAsia="Times New Roman" w:hAnsi="Arial" w:cs="Times New Roman"/>
      <w:color w:val="005EB8"/>
      <w:kern w:val="0"/>
      <w:sz w:val="24"/>
      <w:szCs w:val="24"/>
    </w:rPr>
  </w:style>
  <w:style w:type="paragraph" w:styleId="FootnoteText">
    <w:name w:val="footnote text"/>
    <w:basedOn w:val="Normal"/>
    <w:link w:val="FootnoteTextChar"/>
    <w:uiPriority w:val="99"/>
    <w:semiHidden/>
    <w:rsid w:val="007D35D2"/>
    <w:pPr>
      <w:spacing w:after="0" w:line="240" w:lineRule="auto"/>
    </w:pPr>
    <w:rPr>
      <w:color w:val="auto"/>
      <w:sz w:val="20"/>
      <w:szCs w:val="20"/>
    </w:rPr>
  </w:style>
  <w:style w:type="character" w:customStyle="1" w:styleId="FootnoteTextChar">
    <w:name w:val="Footnote Text Char"/>
    <w:link w:val="FootnoteText"/>
    <w:uiPriority w:val="99"/>
    <w:semiHidden/>
    <w:rsid w:val="007D35D2"/>
    <w:rPr>
      <w:rFonts w:ascii="Arial" w:eastAsia="Times New Roman" w:hAnsi="Arial" w:cs="Times New Roman"/>
      <w:kern w:val="0"/>
      <w:sz w:val="20"/>
      <w:szCs w:val="20"/>
    </w:rPr>
  </w:style>
  <w:style w:type="character" w:styleId="FootnoteReference">
    <w:name w:val="footnote reference"/>
    <w:uiPriority w:val="99"/>
    <w:semiHidden/>
    <w:rsid w:val="007D35D2"/>
    <w:rPr>
      <w:color w:val="auto"/>
      <w:vertAlign w:val="superscript"/>
    </w:rPr>
  </w:style>
  <w:style w:type="paragraph" w:customStyle="1" w:styleId="paragraph">
    <w:name w:val="paragraph"/>
    <w:basedOn w:val="Normal"/>
    <w:rsid w:val="00E00332"/>
    <w:pPr>
      <w:spacing w:before="100" w:beforeAutospacing="1" w:after="100" w:afterAutospacing="1" w:line="240" w:lineRule="auto"/>
      <w:textboxTightWrap w:val="none"/>
    </w:pPr>
    <w:rPr>
      <w:rFonts w:ascii="Times New Roman" w:hAnsi="Times New Roman"/>
      <w:color w:val="auto"/>
      <w:lang w:eastAsia="en-GB"/>
    </w:rPr>
  </w:style>
  <w:style w:type="character" w:customStyle="1" w:styleId="normaltextrun">
    <w:name w:val="normaltextrun"/>
    <w:basedOn w:val="DefaultParagraphFont"/>
    <w:rsid w:val="00E00332"/>
  </w:style>
  <w:style w:type="character" w:customStyle="1" w:styleId="eop">
    <w:name w:val="eop"/>
    <w:basedOn w:val="DefaultParagraphFont"/>
    <w:rsid w:val="00E00332"/>
  </w:style>
  <w:style w:type="character" w:styleId="Hyperlink">
    <w:name w:val="Hyperlink"/>
    <w:uiPriority w:val="99"/>
    <w:semiHidden/>
    <w:rsid w:val="00E00332"/>
    <w:rPr>
      <w:color w:val="0563C1"/>
      <w:u w:val="single"/>
    </w:rPr>
  </w:style>
  <w:style w:type="character" w:styleId="UnresolvedMention">
    <w:name w:val="Unresolved Mention"/>
    <w:uiPriority w:val="99"/>
    <w:semiHidden/>
    <w:rsid w:val="00E00332"/>
    <w:rPr>
      <w:color w:val="605E5C"/>
      <w:shd w:val="clear" w:color="auto" w:fill="E1DFDD"/>
    </w:rPr>
  </w:style>
  <w:style w:type="paragraph" w:styleId="CommentText">
    <w:name w:val="annotation text"/>
    <w:basedOn w:val="Normal"/>
    <w:link w:val="CommentTextChar"/>
    <w:uiPriority w:val="99"/>
    <w:semiHidden/>
    <w:rsid w:val="00E81253"/>
    <w:rPr>
      <w:sz w:val="20"/>
      <w:szCs w:val="20"/>
    </w:rPr>
  </w:style>
  <w:style w:type="character" w:customStyle="1" w:styleId="CommentTextChar">
    <w:name w:val="Comment Text Char"/>
    <w:link w:val="CommentText"/>
    <w:uiPriority w:val="99"/>
    <w:semiHidden/>
    <w:rsid w:val="00E81253"/>
    <w:rPr>
      <w:rFonts w:ascii="Arial" w:eastAsia="Times New Roman" w:hAnsi="Arial"/>
      <w:color w:val="70AD47"/>
      <w:lang w:eastAsia="en-US"/>
    </w:rPr>
  </w:style>
  <w:style w:type="character" w:styleId="CommentReference">
    <w:name w:val="annotation reference"/>
    <w:uiPriority w:val="99"/>
    <w:semiHidden/>
    <w:rsid w:val="00E81253"/>
    <w:rPr>
      <w:sz w:val="16"/>
      <w:szCs w:val="16"/>
    </w:rPr>
  </w:style>
  <w:style w:type="character" w:styleId="FollowedHyperlink">
    <w:name w:val="FollowedHyperlink"/>
    <w:uiPriority w:val="99"/>
    <w:semiHidden/>
    <w:rsid w:val="00D344C4"/>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722595">
      <w:bodyDiv w:val="1"/>
      <w:marLeft w:val="0"/>
      <w:marRight w:val="0"/>
      <w:marTop w:val="0"/>
      <w:marBottom w:val="0"/>
      <w:divBdr>
        <w:top w:val="none" w:sz="0" w:space="0" w:color="auto"/>
        <w:left w:val="none" w:sz="0" w:space="0" w:color="auto"/>
        <w:bottom w:val="none" w:sz="0" w:space="0" w:color="auto"/>
        <w:right w:val="none" w:sz="0" w:space="0" w:color="auto"/>
      </w:divBdr>
      <w:divsChild>
        <w:div w:id="3946442">
          <w:marLeft w:val="0"/>
          <w:marRight w:val="0"/>
          <w:marTop w:val="0"/>
          <w:marBottom w:val="0"/>
          <w:divBdr>
            <w:top w:val="none" w:sz="0" w:space="0" w:color="auto"/>
            <w:left w:val="none" w:sz="0" w:space="0" w:color="auto"/>
            <w:bottom w:val="none" w:sz="0" w:space="0" w:color="auto"/>
            <w:right w:val="none" w:sz="0" w:space="0" w:color="auto"/>
          </w:divBdr>
        </w:div>
        <w:div w:id="24522821">
          <w:marLeft w:val="0"/>
          <w:marRight w:val="0"/>
          <w:marTop w:val="0"/>
          <w:marBottom w:val="0"/>
          <w:divBdr>
            <w:top w:val="none" w:sz="0" w:space="0" w:color="auto"/>
            <w:left w:val="none" w:sz="0" w:space="0" w:color="auto"/>
            <w:bottom w:val="none" w:sz="0" w:space="0" w:color="auto"/>
            <w:right w:val="none" w:sz="0" w:space="0" w:color="auto"/>
          </w:divBdr>
        </w:div>
        <w:div w:id="52437192">
          <w:marLeft w:val="0"/>
          <w:marRight w:val="0"/>
          <w:marTop w:val="0"/>
          <w:marBottom w:val="0"/>
          <w:divBdr>
            <w:top w:val="none" w:sz="0" w:space="0" w:color="auto"/>
            <w:left w:val="none" w:sz="0" w:space="0" w:color="auto"/>
            <w:bottom w:val="none" w:sz="0" w:space="0" w:color="auto"/>
            <w:right w:val="none" w:sz="0" w:space="0" w:color="auto"/>
          </w:divBdr>
        </w:div>
        <w:div w:id="125977878">
          <w:marLeft w:val="0"/>
          <w:marRight w:val="0"/>
          <w:marTop w:val="0"/>
          <w:marBottom w:val="0"/>
          <w:divBdr>
            <w:top w:val="none" w:sz="0" w:space="0" w:color="auto"/>
            <w:left w:val="none" w:sz="0" w:space="0" w:color="auto"/>
            <w:bottom w:val="none" w:sz="0" w:space="0" w:color="auto"/>
            <w:right w:val="none" w:sz="0" w:space="0" w:color="auto"/>
          </w:divBdr>
        </w:div>
        <w:div w:id="139198757">
          <w:marLeft w:val="0"/>
          <w:marRight w:val="0"/>
          <w:marTop w:val="0"/>
          <w:marBottom w:val="0"/>
          <w:divBdr>
            <w:top w:val="none" w:sz="0" w:space="0" w:color="auto"/>
            <w:left w:val="none" w:sz="0" w:space="0" w:color="auto"/>
            <w:bottom w:val="none" w:sz="0" w:space="0" w:color="auto"/>
            <w:right w:val="none" w:sz="0" w:space="0" w:color="auto"/>
          </w:divBdr>
        </w:div>
        <w:div w:id="218635432">
          <w:marLeft w:val="0"/>
          <w:marRight w:val="0"/>
          <w:marTop w:val="0"/>
          <w:marBottom w:val="0"/>
          <w:divBdr>
            <w:top w:val="none" w:sz="0" w:space="0" w:color="auto"/>
            <w:left w:val="none" w:sz="0" w:space="0" w:color="auto"/>
            <w:bottom w:val="none" w:sz="0" w:space="0" w:color="auto"/>
            <w:right w:val="none" w:sz="0" w:space="0" w:color="auto"/>
          </w:divBdr>
        </w:div>
        <w:div w:id="223683142">
          <w:marLeft w:val="0"/>
          <w:marRight w:val="0"/>
          <w:marTop w:val="0"/>
          <w:marBottom w:val="0"/>
          <w:divBdr>
            <w:top w:val="none" w:sz="0" w:space="0" w:color="auto"/>
            <w:left w:val="none" w:sz="0" w:space="0" w:color="auto"/>
            <w:bottom w:val="none" w:sz="0" w:space="0" w:color="auto"/>
            <w:right w:val="none" w:sz="0" w:space="0" w:color="auto"/>
          </w:divBdr>
        </w:div>
        <w:div w:id="256601880">
          <w:marLeft w:val="0"/>
          <w:marRight w:val="0"/>
          <w:marTop w:val="0"/>
          <w:marBottom w:val="0"/>
          <w:divBdr>
            <w:top w:val="none" w:sz="0" w:space="0" w:color="auto"/>
            <w:left w:val="none" w:sz="0" w:space="0" w:color="auto"/>
            <w:bottom w:val="none" w:sz="0" w:space="0" w:color="auto"/>
            <w:right w:val="none" w:sz="0" w:space="0" w:color="auto"/>
          </w:divBdr>
        </w:div>
        <w:div w:id="295450493">
          <w:marLeft w:val="0"/>
          <w:marRight w:val="0"/>
          <w:marTop w:val="0"/>
          <w:marBottom w:val="0"/>
          <w:divBdr>
            <w:top w:val="none" w:sz="0" w:space="0" w:color="auto"/>
            <w:left w:val="none" w:sz="0" w:space="0" w:color="auto"/>
            <w:bottom w:val="none" w:sz="0" w:space="0" w:color="auto"/>
            <w:right w:val="none" w:sz="0" w:space="0" w:color="auto"/>
          </w:divBdr>
        </w:div>
        <w:div w:id="492792182">
          <w:marLeft w:val="0"/>
          <w:marRight w:val="0"/>
          <w:marTop w:val="0"/>
          <w:marBottom w:val="0"/>
          <w:divBdr>
            <w:top w:val="none" w:sz="0" w:space="0" w:color="auto"/>
            <w:left w:val="none" w:sz="0" w:space="0" w:color="auto"/>
            <w:bottom w:val="none" w:sz="0" w:space="0" w:color="auto"/>
            <w:right w:val="none" w:sz="0" w:space="0" w:color="auto"/>
          </w:divBdr>
        </w:div>
        <w:div w:id="586772265">
          <w:marLeft w:val="0"/>
          <w:marRight w:val="0"/>
          <w:marTop w:val="0"/>
          <w:marBottom w:val="0"/>
          <w:divBdr>
            <w:top w:val="none" w:sz="0" w:space="0" w:color="auto"/>
            <w:left w:val="none" w:sz="0" w:space="0" w:color="auto"/>
            <w:bottom w:val="none" w:sz="0" w:space="0" w:color="auto"/>
            <w:right w:val="none" w:sz="0" w:space="0" w:color="auto"/>
          </w:divBdr>
        </w:div>
        <w:div w:id="626937171">
          <w:marLeft w:val="0"/>
          <w:marRight w:val="0"/>
          <w:marTop w:val="0"/>
          <w:marBottom w:val="0"/>
          <w:divBdr>
            <w:top w:val="none" w:sz="0" w:space="0" w:color="auto"/>
            <w:left w:val="none" w:sz="0" w:space="0" w:color="auto"/>
            <w:bottom w:val="none" w:sz="0" w:space="0" w:color="auto"/>
            <w:right w:val="none" w:sz="0" w:space="0" w:color="auto"/>
          </w:divBdr>
        </w:div>
        <w:div w:id="752700911">
          <w:marLeft w:val="0"/>
          <w:marRight w:val="0"/>
          <w:marTop w:val="0"/>
          <w:marBottom w:val="0"/>
          <w:divBdr>
            <w:top w:val="none" w:sz="0" w:space="0" w:color="auto"/>
            <w:left w:val="none" w:sz="0" w:space="0" w:color="auto"/>
            <w:bottom w:val="none" w:sz="0" w:space="0" w:color="auto"/>
            <w:right w:val="none" w:sz="0" w:space="0" w:color="auto"/>
          </w:divBdr>
        </w:div>
        <w:div w:id="817302315">
          <w:marLeft w:val="0"/>
          <w:marRight w:val="0"/>
          <w:marTop w:val="0"/>
          <w:marBottom w:val="0"/>
          <w:divBdr>
            <w:top w:val="none" w:sz="0" w:space="0" w:color="auto"/>
            <w:left w:val="none" w:sz="0" w:space="0" w:color="auto"/>
            <w:bottom w:val="none" w:sz="0" w:space="0" w:color="auto"/>
            <w:right w:val="none" w:sz="0" w:space="0" w:color="auto"/>
          </w:divBdr>
        </w:div>
        <w:div w:id="873733635">
          <w:marLeft w:val="0"/>
          <w:marRight w:val="0"/>
          <w:marTop w:val="0"/>
          <w:marBottom w:val="0"/>
          <w:divBdr>
            <w:top w:val="none" w:sz="0" w:space="0" w:color="auto"/>
            <w:left w:val="none" w:sz="0" w:space="0" w:color="auto"/>
            <w:bottom w:val="none" w:sz="0" w:space="0" w:color="auto"/>
            <w:right w:val="none" w:sz="0" w:space="0" w:color="auto"/>
          </w:divBdr>
        </w:div>
        <w:div w:id="968973073">
          <w:marLeft w:val="0"/>
          <w:marRight w:val="0"/>
          <w:marTop w:val="0"/>
          <w:marBottom w:val="0"/>
          <w:divBdr>
            <w:top w:val="none" w:sz="0" w:space="0" w:color="auto"/>
            <w:left w:val="none" w:sz="0" w:space="0" w:color="auto"/>
            <w:bottom w:val="none" w:sz="0" w:space="0" w:color="auto"/>
            <w:right w:val="none" w:sz="0" w:space="0" w:color="auto"/>
          </w:divBdr>
        </w:div>
        <w:div w:id="1065645955">
          <w:marLeft w:val="0"/>
          <w:marRight w:val="0"/>
          <w:marTop w:val="0"/>
          <w:marBottom w:val="0"/>
          <w:divBdr>
            <w:top w:val="none" w:sz="0" w:space="0" w:color="auto"/>
            <w:left w:val="none" w:sz="0" w:space="0" w:color="auto"/>
            <w:bottom w:val="none" w:sz="0" w:space="0" w:color="auto"/>
            <w:right w:val="none" w:sz="0" w:space="0" w:color="auto"/>
          </w:divBdr>
        </w:div>
        <w:div w:id="1279486717">
          <w:marLeft w:val="0"/>
          <w:marRight w:val="0"/>
          <w:marTop w:val="0"/>
          <w:marBottom w:val="0"/>
          <w:divBdr>
            <w:top w:val="none" w:sz="0" w:space="0" w:color="auto"/>
            <w:left w:val="none" w:sz="0" w:space="0" w:color="auto"/>
            <w:bottom w:val="none" w:sz="0" w:space="0" w:color="auto"/>
            <w:right w:val="none" w:sz="0" w:space="0" w:color="auto"/>
          </w:divBdr>
        </w:div>
        <w:div w:id="1310208658">
          <w:marLeft w:val="0"/>
          <w:marRight w:val="0"/>
          <w:marTop w:val="0"/>
          <w:marBottom w:val="0"/>
          <w:divBdr>
            <w:top w:val="none" w:sz="0" w:space="0" w:color="auto"/>
            <w:left w:val="none" w:sz="0" w:space="0" w:color="auto"/>
            <w:bottom w:val="none" w:sz="0" w:space="0" w:color="auto"/>
            <w:right w:val="none" w:sz="0" w:space="0" w:color="auto"/>
          </w:divBdr>
        </w:div>
        <w:div w:id="1462067461">
          <w:marLeft w:val="0"/>
          <w:marRight w:val="0"/>
          <w:marTop w:val="0"/>
          <w:marBottom w:val="0"/>
          <w:divBdr>
            <w:top w:val="none" w:sz="0" w:space="0" w:color="auto"/>
            <w:left w:val="none" w:sz="0" w:space="0" w:color="auto"/>
            <w:bottom w:val="none" w:sz="0" w:space="0" w:color="auto"/>
            <w:right w:val="none" w:sz="0" w:space="0" w:color="auto"/>
          </w:divBdr>
        </w:div>
        <w:div w:id="1527409343">
          <w:marLeft w:val="0"/>
          <w:marRight w:val="0"/>
          <w:marTop w:val="0"/>
          <w:marBottom w:val="0"/>
          <w:divBdr>
            <w:top w:val="none" w:sz="0" w:space="0" w:color="auto"/>
            <w:left w:val="none" w:sz="0" w:space="0" w:color="auto"/>
            <w:bottom w:val="none" w:sz="0" w:space="0" w:color="auto"/>
            <w:right w:val="none" w:sz="0" w:space="0" w:color="auto"/>
          </w:divBdr>
        </w:div>
        <w:div w:id="1631591834">
          <w:marLeft w:val="0"/>
          <w:marRight w:val="0"/>
          <w:marTop w:val="0"/>
          <w:marBottom w:val="0"/>
          <w:divBdr>
            <w:top w:val="none" w:sz="0" w:space="0" w:color="auto"/>
            <w:left w:val="none" w:sz="0" w:space="0" w:color="auto"/>
            <w:bottom w:val="none" w:sz="0" w:space="0" w:color="auto"/>
            <w:right w:val="none" w:sz="0" w:space="0" w:color="auto"/>
          </w:divBdr>
        </w:div>
        <w:div w:id="1636375411">
          <w:marLeft w:val="0"/>
          <w:marRight w:val="0"/>
          <w:marTop w:val="0"/>
          <w:marBottom w:val="0"/>
          <w:divBdr>
            <w:top w:val="none" w:sz="0" w:space="0" w:color="auto"/>
            <w:left w:val="none" w:sz="0" w:space="0" w:color="auto"/>
            <w:bottom w:val="none" w:sz="0" w:space="0" w:color="auto"/>
            <w:right w:val="none" w:sz="0" w:space="0" w:color="auto"/>
          </w:divBdr>
        </w:div>
        <w:div w:id="1669164739">
          <w:marLeft w:val="0"/>
          <w:marRight w:val="0"/>
          <w:marTop w:val="0"/>
          <w:marBottom w:val="0"/>
          <w:divBdr>
            <w:top w:val="none" w:sz="0" w:space="0" w:color="auto"/>
            <w:left w:val="none" w:sz="0" w:space="0" w:color="auto"/>
            <w:bottom w:val="none" w:sz="0" w:space="0" w:color="auto"/>
            <w:right w:val="none" w:sz="0" w:space="0" w:color="auto"/>
          </w:divBdr>
        </w:div>
        <w:div w:id="1671642040">
          <w:marLeft w:val="0"/>
          <w:marRight w:val="0"/>
          <w:marTop w:val="0"/>
          <w:marBottom w:val="0"/>
          <w:divBdr>
            <w:top w:val="none" w:sz="0" w:space="0" w:color="auto"/>
            <w:left w:val="none" w:sz="0" w:space="0" w:color="auto"/>
            <w:bottom w:val="none" w:sz="0" w:space="0" w:color="auto"/>
            <w:right w:val="none" w:sz="0" w:space="0" w:color="auto"/>
          </w:divBdr>
        </w:div>
        <w:div w:id="1743914451">
          <w:marLeft w:val="0"/>
          <w:marRight w:val="0"/>
          <w:marTop w:val="0"/>
          <w:marBottom w:val="0"/>
          <w:divBdr>
            <w:top w:val="none" w:sz="0" w:space="0" w:color="auto"/>
            <w:left w:val="none" w:sz="0" w:space="0" w:color="auto"/>
            <w:bottom w:val="none" w:sz="0" w:space="0" w:color="auto"/>
            <w:right w:val="none" w:sz="0" w:space="0" w:color="auto"/>
          </w:divBdr>
        </w:div>
        <w:div w:id="1851292596">
          <w:marLeft w:val="0"/>
          <w:marRight w:val="0"/>
          <w:marTop w:val="0"/>
          <w:marBottom w:val="0"/>
          <w:divBdr>
            <w:top w:val="none" w:sz="0" w:space="0" w:color="auto"/>
            <w:left w:val="none" w:sz="0" w:space="0" w:color="auto"/>
            <w:bottom w:val="none" w:sz="0" w:space="0" w:color="auto"/>
            <w:right w:val="none" w:sz="0" w:space="0" w:color="auto"/>
          </w:divBdr>
        </w:div>
        <w:div w:id="1854147377">
          <w:marLeft w:val="0"/>
          <w:marRight w:val="0"/>
          <w:marTop w:val="0"/>
          <w:marBottom w:val="0"/>
          <w:divBdr>
            <w:top w:val="none" w:sz="0" w:space="0" w:color="auto"/>
            <w:left w:val="none" w:sz="0" w:space="0" w:color="auto"/>
            <w:bottom w:val="none" w:sz="0" w:space="0" w:color="auto"/>
            <w:right w:val="none" w:sz="0" w:space="0" w:color="auto"/>
          </w:divBdr>
        </w:div>
        <w:div w:id="2068913599">
          <w:marLeft w:val="0"/>
          <w:marRight w:val="0"/>
          <w:marTop w:val="0"/>
          <w:marBottom w:val="0"/>
          <w:divBdr>
            <w:top w:val="none" w:sz="0" w:space="0" w:color="auto"/>
            <w:left w:val="none" w:sz="0" w:space="0" w:color="auto"/>
            <w:bottom w:val="none" w:sz="0" w:space="0" w:color="auto"/>
            <w:right w:val="none" w:sz="0" w:space="0" w:color="auto"/>
          </w:divBdr>
        </w:div>
      </w:divsChild>
    </w:div>
    <w:div w:id="1177959839">
      <w:bodyDiv w:val="1"/>
      <w:marLeft w:val="0"/>
      <w:marRight w:val="0"/>
      <w:marTop w:val="0"/>
      <w:marBottom w:val="0"/>
      <w:divBdr>
        <w:top w:val="none" w:sz="0" w:space="0" w:color="auto"/>
        <w:left w:val="none" w:sz="0" w:space="0" w:color="auto"/>
        <w:bottom w:val="none" w:sz="0" w:space="0" w:color="auto"/>
        <w:right w:val="none" w:sz="0" w:space="0" w:color="auto"/>
      </w:divBdr>
      <w:divsChild>
        <w:div w:id="325480802">
          <w:marLeft w:val="0"/>
          <w:marRight w:val="0"/>
          <w:marTop w:val="0"/>
          <w:marBottom w:val="0"/>
          <w:divBdr>
            <w:top w:val="none" w:sz="0" w:space="0" w:color="auto"/>
            <w:left w:val="none" w:sz="0" w:space="0" w:color="auto"/>
            <w:bottom w:val="none" w:sz="0" w:space="0" w:color="auto"/>
            <w:right w:val="none" w:sz="0" w:space="0" w:color="auto"/>
          </w:divBdr>
        </w:div>
        <w:div w:id="428895398">
          <w:marLeft w:val="0"/>
          <w:marRight w:val="0"/>
          <w:marTop w:val="0"/>
          <w:marBottom w:val="0"/>
          <w:divBdr>
            <w:top w:val="none" w:sz="0" w:space="0" w:color="auto"/>
            <w:left w:val="none" w:sz="0" w:space="0" w:color="auto"/>
            <w:bottom w:val="none" w:sz="0" w:space="0" w:color="auto"/>
            <w:right w:val="none" w:sz="0" w:space="0" w:color="auto"/>
          </w:divBdr>
        </w:div>
        <w:div w:id="1449933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england.wtepharmacy.ney@nhs.net" TargetMode="External"/><Relationship Id="rId2" Type="http://schemas.openxmlformats.org/officeDocument/2006/relationships/customXml" Target="../customXml/item2.xml"/><Relationship Id="rId16" Type="http://schemas.openxmlformats.org/officeDocument/2006/relationships/hyperlink" Target="https://forms.office.com/Pages/ResponsePage.aspx?id=slTDN7CF9UeyIge0jXdO49QAdKFL2rlDkr1DcaKBJFJUN0ZNRTY2MkFLN0wwS0tFN1JCWVE2MkRBUS4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forms.office.com/e/1JFgqLZZ72"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f57cf9c7-0795-4f72-a30e-c05c6197c8a7" xsi:nil="true"/>
    <_ip_UnifiedCompliancePolicyProperties xmlns="3df05c99-492f-45c1-9071-9b56d96d89db" xsi:nil="true"/>
    <_ip_UnifiedCompliancePolicyUIAction xmlns="3df05c99-492f-45c1-9071-9b56d96d89db" xsi:nil="true"/>
    <SharedWithUsers xmlns="3df05c99-492f-45c1-9071-9b56d96d89db">
      <UserInfo>
        <DisplayName>BUTROID, Laura (NHS ENGLAND - T1510)</DisplayName>
        <AccountId>35</AccountId>
        <AccountType/>
      </UserInfo>
      <UserInfo>
        <DisplayName>CRAWLEY, Nicola (NHS ENGLAND - T1510)</DisplayName>
        <AccountId>40</AccountId>
        <AccountType/>
      </UserInfo>
      <UserInfo>
        <DisplayName>RISBY, Gill (NHS ENGLAND - T1510)</DisplayName>
        <AccountId>26</AccountId>
        <AccountType/>
      </UserInfo>
    </SharedWithUser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D3B787451EC845BE9EBD6DEE26F9CE" ma:contentTypeVersion="25" ma:contentTypeDescription="Create a new document." ma:contentTypeScope="" ma:versionID="e06b5fc4cb6b5459195a21fe40ecc558">
  <xsd:schema xmlns:xsd="http://www.w3.org/2001/XMLSchema" xmlns:xs="http://www.w3.org/2001/XMLSchema" xmlns:p="http://schemas.microsoft.com/office/2006/metadata/properties" xmlns:ns2="f57cf9c7-0795-4f72-a30e-c05c6197c8a7" xmlns:ns3="3df05c99-492f-45c1-9071-9b56d96d89db" targetNamespace="http://schemas.microsoft.com/office/2006/metadata/properties" ma:root="true" ma:fieldsID="ba1424c495a29c376796348f3d81d6ad" ns2:_="" ns3:_="">
    <xsd:import namespace="f57cf9c7-0795-4f72-a30e-c05c6197c8a7"/>
    <xsd:import namespace="3df05c99-492f-45c1-9071-9b56d96d89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2:Region" minOccurs="0"/>
                <xsd:element ref="ns2:MediaServiceDateTaken" minOccurs="0"/>
                <xsd:element ref="ns2:MediaLengthInSeconds" minOccurs="0"/>
                <xsd:element ref="ns2:MediaServiceObjectDetectorVersions" minOccurs="0"/>
                <xsd:element ref="ns2:MediaServiceSearchProperties" minOccurs="0"/>
                <xsd:element ref="ns3:_ip_UnifiedCompliancePolicyProperties" minOccurs="0"/>
                <xsd:element ref="ns3: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cf9c7-0795-4f72-a30e-c05c6197c8a7"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Region" ma:index="10" nillable="true" ma:displayName="Region" ma:internalName="Region" ma:readOnly="false">
      <xsd:simpleType>
        <xsd:restriction base="dms:Text">
          <xsd:maxLength value="255"/>
        </xsd:restriction>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f05c99-492f-45c1-9071-9b56d96d89db"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element name="_ip_UnifiedCompliancePolicyProperties" ma:index="19" nillable="true" ma:displayName="Unified Compliance Policy Properties" ma:internalName="_ip_UnifiedCompliancePolicyProperties" ma:readOnly="false">
      <xsd:simpleType>
        <xsd:restriction base="dms:Note"/>
      </xsd:simpleType>
    </xsd:element>
    <xsd:element name="_ip_UnifiedCompliancePolicyUIAction" ma:index="20" nillable="true" ma:displayName="Unified Compliance Policy UI Action" ma:hidden="true" ma:internalName="_ip_UnifiedCompliancePolicyUIAction"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9BCF5-29F2-4520-BE63-59A73832AC64}">
  <ds:schemaRefs>
    <ds:schemaRef ds:uri="http://schemas.microsoft.com/office/2006/metadata/properties"/>
    <ds:schemaRef ds:uri="http://schemas.microsoft.com/office/infopath/2007/PartnerControls"/>
    <ds:schemaRef ds:uri="f57cf9c7-0795-4f72-a30e-c05c6197c8a7"/>
    <ds:schemaRef ds:uri="3df05c99-492f-45c1-9071-9b56d96d89db"/>
  </ds:schemaRefs>
</ds:datastoreItem>
</file>

<file path=customXml/itemProps2.xml><?xml version="1.0" encoding="utf-8"?>
<ds:datastoreItem xmlns:ds="http://schemas.openxmlformats.org/officeDocument/2006/customXml" ds:itemID="{BE75B476-52D1-4763-972A-112273C54511}">
  <ds:schemaRefs>
    <ds:schemaRef ds:uri="http://schemas.microsoft.com/office/2006/metadata/longProperties"/>
  </ds:schemaRefs>
</ds:datastoreItem>
</file>

<file path=customXml/itemProps3.xml><?xml version="1.0" encoding="utf-8"?>
<ds:datastoreItem xmlns:ds="http://schemas.openxmlformats.org/officeDocument/2006/customXml" ds:itemID="{E5DB6A8D-BB8E-42D4-BB20-19AFBC584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cf9c7-0795-4f72-a30e-c05c6197c8a7"/>
    <ds:schemaRef ds:uri="3df05c99-492f-45c1-9071-9b56d96d89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446BD-1CF2-4EE5-B4AF-FE761B11047D}">
  <ds:schemaRefs>
    <ds:schemaRef ds:uri="http://schemas.microsoft.com/sharepoint/v3/contenttype/forms"/>
  </ds:schemaRefs>
</ds:datastoreItem>
</file>

<file path=customXml/itemProps5.xml><?xml version="1.0" encoding="utf-8"?>
<ds:datastoreItem xmlns:ds="http://schemas.openxmlformats.org/officeDocument/2006/customXml" ds:itemID="{12190AED-2657-45CD-B92A-2EDFEE73BAEA}">
  <ds:schemaRefs>
    <ds:schemaRef ds:uri="http://schemas.openxmlformats.org/officeDocument/2006/bibliography"/>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3364</CharactersWithSpaces>
  <SharedDoc>false</SharedDoc>
  <HLinks>
    <vt:vector size="18" baseType="variant">
      <vt:variant>
        <vt:i4>6619211</vt:i4>
      </vt:variant>
      <vt:variant>
        <vt:i4>6</vt:i4>
      </vt:variant>
      <vt:variant>
        <vt:i4>0</vt:i4>
      </vt:variant>
      <vt:variant>
        <vt:i4>5</vt:i4>
      </vt:variant>
      <vt:variant>
        <vt:lpwstr>mailto:england.wtepharmacy.ney@nhs.net</vt:lpwstr>
      </vt:variant>
      <vt:variant>
        <vt:lpwstr/>
      </vt:variant>
      <vt:variant>
        <vt:i4>720901</vt:i4>
      </vt:variant>
      <vt:variant>
        <vt:i4>3</vt:i4>
      </vt:variant>
      <vt:variant>
        <vt:i4>0</vt:i4>
      </vt:variant>
      <vt:variant>
        <vt:i4>5</vt:i4>
      </vt:variant>
      <vt:variant>
        <vt:lpwstr>https://forms.office.com/Pages/ResponsePage.aspx?id=slTDN7CF9UeyIge0jXdO49QAdKFL2rlDkr1DcaKBJFJUN0ZNRTY2MkFLN0wwS0tFN1JCWVE2MkRBUS4u</vt:lpwstr>
      </vt:variant>
      <vt:variant>
        <vt:lpwstr/>
      </vt:variant>
      <vt:variant>
        <vt:i4>5701655</vt:i4>
      </vt:variant>
      <vt:variant>
        <vt:i4>0</vt:i4>
      </vt:variant>
      <vt:variant>
        <vt:i4>0</vt:i4>
      </vt:variant>
      <vt:variant>
        <vt:i4>5</vt:i4>
      </vt:variant>
      <vt:variant>
        <vt:lpwstr>https://forms.office.com/e/1JFgqLZZ72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Bobby Wilcox</dc:creator>
  <cp:keywords/>
  <dc:description/>
  <cp:lastModifiedBy>RYAN, Evelyn (NHS ENGLAND - T1510)</cp:lastModifiedBy>
  <cp:revision>3</cp:revision>
  <dcterms:created xsi:type="dcterms:W3CDTF">2024-05-14T14:28:00Z</dcterms:created>
  <dcterms:modified xsi:type="dcterms:W3CDTF">2024-05-14T14:37:00Z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0x01010039D3B787451EC845BE9EBD6DEE26F9CE</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y fmtid="{D5CDD505-2E9C-101B-9397-08002B2CF9AE}" pid="6" name="display_urn:schemas-microsoft-com:office:office#SharedWithUsers">
    <vt:lpwstr>BUTROID, Laura (NHS ENGLAND - T1510);CRAWLEY, Nicola (NHS ENGLAND - T1510);RISBY, Gill (NHS ENGLAND - T1510)</vt:lpwstr>
  </property>
  <property fmtid="{D5CDD505-2E9C-101B-9397-08002B2CF9AE}" pid="7" name="SharedWithUsers">
    <vt:lpwstr>35;#BUTROID, Laura (NHS ENGLAND - T1510);#40;#CRAWLEY, Nicola (NHS ENGLAND - T1510);#26;#RISBY, Gill (NHS ENGLAND - T1510)</vt:lpwstr>
  </property>
</Properties>
</file>